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B0C01" w14:textId="77777777" w:rsidR="00B01C4E" w:rsidRPr="00045FCA" w:rsidRDefault="00B01C4E" w:rsidP="00C113A9">
      <w:pPr>
        <w:pStyle w:val="LO-normal"/>
        <w:spacing w:after="16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UCHWAŁA NR </w:t>
      </w:r>
    </w:p>
    <w:p w14:paraId="28C84A4C" w14:textId="77777777" w:rsidR="00B01C4E" w:rsidRPr="00045FCA" w:rsidRDefault="00B01C4E" w:rsidP="00C113A9">
      <w:pPr>
        <w:pStyle w:val="LO-normal"/>
        <w:spacing w:after="16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RADY MIASTA POZNANIA </w:t>
      </w:r>
    </w:p>
    <w:p w14:paraId="26D70779" w14:textId="77777777" w:rsidR="00B01C4E" w:rsidRPr="00045FCA" w:rsidRDefault="00B01C4E" w:rsidP="00C113A9">
      <w:pPr>
        <w:pStyle w:val="LO-normal"/>
        <w:spacing w:after="16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/>
          <w:bCs/>
          <w:color w:val="000000" w:themeColor="text1"/>
          <w:sz w:val="22"/>
          <w:szCs w:val="22"/>
        </w:rPr>
        <w:t>z dnia …………………</w:t>
      </w:r>
    </w:p>
    <w:p w14:paraId="224679D6" w14:textId="77777777" w:rsidR="00B01C4E" w:rsidRPr="00045FCA" w:rsidRDefault="00B01C4E" w:rsidP="00C113A9">
      <w:pPr>
        <w:pStyle w:val="LO-normal"/>
        <w:spacing w:after="16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/>
          <w:bCs/>
          <w:color w:val="000000" w:themeColor="text1"/>
          <w:sz w:val="22"/>
          <w:szCs w:val="22"/>
        </w:rPr>
        <w:t>w sprawie zasad najmu lokali użytkowych dla organizacji pozarządowych i podmiotów ekonomii społecznej</w:t>
      </w:r>
    </w:p>
    <w:p w14:paraId="04BCC829" w14:textId="77777777" w:rsidR="00B01C4E" w:rsidRPr="00045FCA" w:rsidRDefault="00B01C4E" w:rsidP="00C113A9">
      <w:pPr>
        <w:pStyle w:val="LO-normal"/>
        <w:spacing w:after="16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na podstawie art. 7 ust. 1 pkt 19-20, art. 18 ust. 2 pkt 9 lit. a i art. 40 ust. 2 pkt 3 ustawy z dnia 8 marca 1990 r. o samorządzie gminnym (Dz. U. z 2020 r. poz. 713, 1378) uchwala się co następuje: </w:t>
      </w:r>
    </w:p>
    <w:p w14:paraId="59576FF6" w14:textId="77777777" w:rsidR="00B01C4E" w:rsidRPr="00045FCA" w:rsidRDefault="00B01C4E" w:rsidP="00C113A9">
      <w:pPr>
        <w:pStyle w:val="LO-normal"/>
        <w:spacing w:after="16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A6F0A82" w14:textId="77777777" w:rsidR="00B01C4E" w:rsidRPr="00045FCA" w:rsidRDefault="00B01C4E" w:rsidP="00C113A9">
      <w:pPr>
        <w:pStyle w:val="LO-normal"/>
        <w:keepNext/>
        <w:spacing w:before="240" w:after="60"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/>
          <w:bCs/>
          <w:color w:val="000000" w:themeColor="text1"/>
          <w:sz w:val="22"/>
          <w:szCs w:val="22"/>
        </w:rPr>
        <w:t>§ 1</w:t>
      </w:r>
    </w:p>
    <w:p w14:paraId="60F2E468" w14:textId="77777777" w:rsidR="00B01C4E" w:rsidRPr="00045FCA" w:rsidRDefault="00B01C4E" w:rsidP="00C113A9">
      <w:pPr>
        <w:pStyle w:val="LO-normal"/>
        <w:keepNext/>
        <w:spacing w:before="240" w:after="6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>Ilekroć w uchwale jest mowa o:</w:t>
      </w:r>
    </w:p>
    <w:p w14:paraId="6131590C" w14:textId="77777777" w:rsidR="00B01C4E" w:rsidRPr="00045FCA" w:rsidRDefault="00B01C4E" w:rsidP="00C113A9">
      <w:pPr>
        <w:pStyle w:val="LO-normal"/>
        <w:keepNext/>
        <w:numPr>
          <w:ilvl w:val="0"/>
          <w:numId w:val="16"/>
        </w:numPr>
        <w:spacing w:before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ustawie - należy przez to rozumieć ustawę o działalności pożytku publicznego i wolontariacie z dnia 24 kwietnia 2003 r. (Dz. U. z 2020 r. poz. 1057 z </w:t>
      </w:r>
      <w:proofErr w:type="spellStart"/>
      <w:r w:rsidRPr="00045FCA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045FCA">
        <w:rPr>
          <w:rFonts w:ascii="Arial" w:hAnsi="Arial" w:cs="Arial"/>
          <w:color w:val="000000" w:themeColor="text1"/>
          <w:sz w:val="22"/>
          <w:szCs w:val="22"/>
        </w:rPr>
        <w:t>zm</w:t>
      </w:r>
      <w:proofErr w:type="spellEnd"/>
      <w:r w:rsidRPr="00045FCA">
        <w:rPr>
          <w:rFonts w:ascii="Arial" w:hAnsi="Arial" w:cs="Arial"/>
          <w:color w:val="000000" w:themeColor="text1"/>
          <w:sz w:val="22"/>
          <w:szCs w:val="22"/>
        </w:rPr>
        <w:t>),</w:t>
      </w:r>
    </w:p>
    <w:p w14:paraId="3D321772" w14:textId="77777777" w:rsidR="00B01C4E" w:rsidRPr="00045FCA" w:rsidRDefault="00B01C4E" w:rsidP="00C113A9">
      <w:pPr>
        <w:pStyle w:val="LO-normal"/>
        <w:keepNext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>organizacji pozarządowej - należy przez to rozumieć podmioty, o których mowa w art. 3 ust. 2 i 3 ustawy, które realizują działania na rzecz mieszkańców Miasta Poznania,</w:t>
      </w:r>
    </w:p>
    <w:p w14:paraId="45BA5471" w14:textId="77777777" w:rsidR="00B01C4E" w:rsidRPr="00045FCA" w:rsidRDefault="00B01C4E" w:rsidP="00C113A9">
      <w:pPr>
        <w:pStyle w:val="LO-normal"/>
        <w:keepNext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>podmiocie ekonomii społecznej - należy przez to rozumieć podmioty wg definicji z „Wytycznych w zakresie realizacji przedsięwzięć w obszarze włączenia społecznego i zwalczania ubóstwa z wykorzystaniem środków Europejskiego Funduszu Społecznego i Europejskiego Funduszu Rozwoju Regionalnego na lata 2014-2020”,</w:t>
      </w:r>
    </w:p>
    <w:p w14:paraId="18465FB3" w14:textId="77777777" w:rsidR="00B01C4E" w:rsidRPr="00045FCA" w:rsidRDefault="00B01C4E" w:rsidP="00C113A9">
      <w:pPr>
        <w:pStyle w:val="LO-normal"/>
        <w:keepNext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>wnioskodawca - należy przez to rozumieć organizację pozarządową lub podmiot ekonomii społecznej, które składają wniosek o najem lokalu użytkowego,</w:t>
      </w:r>
    </w:p>
    <w:p w14:paraId="5ED2180A" w14:textId="1D9AA1B3" w:rsidR="00B01C4E" w:rsidRPr="00045FCA" w:rsidRDefault="00B01C4E" w:rsidP="00C113A9">
      <w:pPr>
        <w:pStyle w:val="LO-normal"/>
        <w:keepNext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>Zespół - należy przez to rozumieć Zespół ds. preferencji najmu, którego zadaniem będzie ocena wniosków o wynajęcie lokalu użytkowego w trybie bezprzetargowym</w:t>
      </w:r>
      <w:r w:rsidR="00D17EED" w:rsidRPr="00045FCA">
        <w:rPr>
          <w:rFonts w:ascii="Arial" w:hAnsi="Arial" w:cs="Arial"/>
          <w:color w:val="000000" w:themeColor="text1"/>
          <w:sz w:val="22"/>
          <w:szCs w:val="22"/>
        </w:rPr>
        <w:t xml:space="preserve"> lub</w:t>
      </w:r>
      <w:r w:rsidR="00A553D7" w:rsidRPr="00045FCA">
        <w:rPr>
          <w:rFonts w:ascii="Arial" w:hAnsi="Arial" w:cs="Arial"/>
          <w:color w:val="000000" w:themeColor="text1"/>
          <w:sz w:val="22"/>
          <w:szCs w:val="22"/>
        </w:rPr>
        <w:t xml:space="preserve"> konkursowym</w:t>
      </w:r>
      <w:r w:rsidRPr="00045FCA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3CF11272" w14:textId="77777777" w:rsidR="00B01C4E" w:rsidRPr="00045FCA" w:rsidRDefault="00B01C4E" w:rsidP="00C113A9">
      <w:pPr>
        <w:pStyle w:val="LO-normal"/>
        <w:keepNext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>najemca - należy przez to rozumieć jednostkę posiadającą osobowość prawną, wnioskującą o wynajęcie lokalu użytkowego w trybie bezprzetargowym,</w:t>
      </w:r>
    </w:p>
    <w:p w14:paraId="075D7EF4" w14:textId="77777777" w:rsidR="00B01C4E" w:rsidRPr="00045FCA" w:rsidRDefault="00B01C4E" w:rsidP="00C113A9">
      <w:pPr>
        <w:pStyle w:val="LO-normal"/>
        <w:keepNext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>lokalu użytkowy - należy przez to rozumieć lokal użytkowy stanowiący własność Miasta Poznania,</w:t>
      </w:r>
    </w:p>
    <w:p w14:paraId="28DBFA75" w14:textId="77777777" w:rsidR="00B01C4E" w:rsidRPr="00045FCA" w:rsidRDefault="00B01C4E" w:rsidP="00C113A9">
      <w:pPr>
        <w:pStyle w:val="LO-normal"/>
        <w:keepNext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>stawce czynszowej netto - należy przez to rozumieć stawkę czynszową netto nieuwzględniającą podatku od towaru i usług VAT,</w:t>
      </w:r>
    </w:p>
    <w:p w14:paraId="1A242D9A" w14:textId="634194AC" w:rsidR="00B01C4E" w:rsidRPr="00045FCA" w:rsidRDefault="009510B3" w:rsidP="00C113A9">
      <w:pPr>
        <w:pStyle w:val="LO-normal"/>
        <w:keepNext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>zarządcy</w:t>
      </w:r>
      <w:r w:rsidR="00B01C4E" w:rsidRPr="00045FCA">
        <w:rPr>
          <w:rFonts w:ascii="Arial" w:hAnsi="Arial" w:cs="Arial"/>
          <w:color w:val="000000" w:themeColor="text1"/>
          <w:sz w:val="22"/>
          <w:szCs w:val="22"/>
        </w:rPr>
        <w:t xml:space="preserve"> - należy przez to rozumieć Zarząd Komunalnych Zasobów Lokalowych Sp. z o.o.,</w:t>
      </w:r>
    </w:p>
    <w:p w14:paraId="78F63147" w14:textId="05BBA8E0" w:rsidR="00B01C4E" w:rsidRPr="00045FCA" w:rsidRDefault="00B01C4E" w:rsidP="00C113A9">
      <w:pPr>
        <w:pStyle w:val="LO-normal"/>
        <w:keepNext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wynajmującym - należy przez to rozumieć Miasto Poznań, </w:t>
      </w:r>
    </w:p>
    <w:p w14:paraId="17CD63D0" w14:textId="77777777" w:rsidR="00B01C4E" w:rsidRPr="00045FCA" w:rsidRDefault="00B01C4E" w:rsidP="00C113A9">
      <w:pPr>
        <w:pStyle w:val="LO-normal"/>
        <w:keepNext/>
        <w:numPr>
          <w:ilvl w:val="0"/>
          <w:numId w:val="16"/>
        </w:numPr>
        <w:spacing w:after="6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>programie - należy przez to rozumieć zasady najmu lokali użytkowych dla organizacji pozarządowych i podmiotów ekonomii społecznej.</w:t>
      </w:r>
    </w:p>
    <w:p w14:paraId="3D7ACF25" w14:textId="77777777" w:rsidR="00B01C4E" w:rsidRPr="00045FCA" w:rsidRDefault="00B01C4E" w:rsidP="00C113A9">
      <w:pPr>
        <w:pStyle w:val="LO-normal"/>
        <w:keepNext/>
        <w:spacing w:before="240" w:after="60"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/>
          <w:bCs/>
          <w:color w:val="000000" w:themeColor="text1"/>
          <w:sz w:val="22"/>
          <w:szCs w:val="22"/>
        </w:rPr>
        <w:t>§ 2</w:t>
      </w:r>
    </w:p>
    <w:p w14:paraId="2B699B34" w14:textId="77777777" w:rsidR="00B01C4E" w:rsidRPr="00045FCA" w:rsidRDefault="00B01C4E" w:rsidP="00C113A9">
      <w:pPr>
        <w:pStyle w:val="LO-normal"/>
        <w:spacing w:after="16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0B089F0" w14:textId="37FC9C55" w:rsidR="00A35D44" w:rsidRPr="00045FCA" w:rsidRDefault="00B01C4E" w:rsidP="00C113A9">
      <w:pPr>
        <w:pStyle w:val="LO-normal"/>
        <w:numPr>
          <w:ilvl w:val="0"/>
          <w:numId w:val="5"/>
        </w:numPr>
        <w:spacing w:after="160"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Ustala się zasady najmu lokali użytkowych na czas nieoznaczony, na czas oznaczony do 3 lat, na czas oznaczony dłuższy niż 3 lata i nie dłuższy niż 10 lat dla organizacji pozarządowych i podmiotów ekonomii społecznej </w:t>
      </w:r>
      <w:r w:rsidR="00560DE3" w:rsidRPr="00045FCA">
        <w:rPr>
          <w:rFonts w:ascii="Arial" w:hAnsi="Arial" w:cs="Arial"/>
          <w:color w:val="000000" w:themeColor="text1"/>
          <w:sz w:val="22"/>
          <w:szCs w:val="22"/>
        </w:rPr>
        <w:t>prowadząc</w:t>
      </w:r>
      <w:r w:rsidR="008F4563" w:rsidRPr="00045FCA">
        <w:rPr>
          <w:rFonts w:ascii="Arial" w:hAnsi="Arial" w:cs="Arial"/>
          <w:color w:val="000000" w:themeColor="text1"/>
          <w:sz w:val="22"/>
          <w:szCs w:val="22"/>
        </w:rPr>
        <w:t>ych</w:t>
      </w:r>
      <w:r w:rsidR="00560DE3" w:rsidRPr="00045FCA">
        <w:rPr>
          <w:rFonts w:ascii="Arial" w:hAnsi="Arial" w:cs="Arial"/>
          <w:color w:val="000000" w:themeColor="text1"/>
          <w:sz w:val="22"/>
          <w:szCs w:val="22"/>
        </w:rPr>
        <w:t xml:space="preserve"> działalność społecznie użyteczną i realizując</w:t>
      </w:r>
      <w:r w:rsidR="008F4563" w:rsidRPr="00045FCA">
        <w:rPr>
          <w:rFonts w:ascii="Arial" w:hAnsi="Arial" w:cs="Arial"/>
          <w:color w:val="000000" w:themeColor="text1"/>
          <w:sz w:val="22"/>
          <w:szCs w:val="22"/>
        </w:rPr>
        <w:t>ych</w:t>
      </w:r>
      <w:r w:rsidR="00560DE3" w:rsidRPr="00045FCA">
        <w:rPr>
          <w:rFonts w:ascii="Arial" w:hAnsi="Arial" w:cs="Arial"/>
          <w:color w:val="000000" w:themeColor="text1"/>
          <w:sz w:val="22"/>
          <w:szCs w:val="22"/>
        </w:rPr>
        <w:t xml:space="preserve"> zadania na rzecz mieszkańców Miasta </w:t>
      </w:r>
      <w:r w:rsidR="00A553D7" w:rsidRPr="00045FCA">
        <w:rPr>
          <w:rFonts w:ascii="Arial" w:hAnsi="Arial" w:cs="Arial"/>
          <w:color w:val="000000" w:themeColor="text1"/>
          <w:sz w:val="22"/>
          <w:szCs w:val="22"/>
        </w:rPr>
        <w:t xml:space="preserve">Poznania zgodnie z art. 4 </w:t>
      </w:r>
      <w:r w:rsidR="00A553D7" w:rsidRPr="00045FCA">
        <w:rPr>
          <w:rFonts w:ascii="Arial" w:hAnsi="Arial" w:cs="Arial"/>
          <w:color w:val="000000" w:themeColor="text1"/>
          <w:sz w:val="22"/>
          <w:szCs w:val="22"/>
        </w:rPr>
        <w:lastRenderedPageBreak/>
        <w:t>ust. 1 ustawy</w:t>
      </w:r>
      <w:r w:rsidR="00E33A6A" w:rsidRPr="00045FCA">
        <w:rPr>
          <w:rFonts w:ascii="Arial" w:hAnsi="Arial" w:cs="Arial"/>
          <w:color w:val="000000" w:themeColor="text1"/>
          <w:sz w:val="22"/>
          <w:szCs w:val="22"/>
        </w:rPr>
        <w:t>, z zastrzeżeniem, że lokale te nie mogą być usytuowane na parterach, we frontowych częściach budynku lub w budynkach o przeznaczeniu użytkowym, za wyjątkiem szczególnie uzasadnionych przypadków po uprzednim uzyskaniu zgody Prezydenta Miasta Poznania, z zastrzeżeniem § 3</w:t>
      </w:r>
      <w:r w:rsidR="00A553D7" w:rsidRPr="00045FC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D73EECA" w14:textId="7789138D" w:rsidR="00B01C4E" w:rsidRPr="00045FCA" w:rsidRDefault="00B01C4E" w:rsidP="00C113A9">
      <w:pPr>
        <w:pStyle w:val="LO-normal"/>
        <w:numPr>
          <w:ilvl w:val="0"/>
          <w:numId w:val="5"/>
        </w:numPr>
        <w:spacing w:after="160"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>Podmioty te mogą prowadzić  działalność gospodarczą pod warunkiem, że całość dochodów z tej działalności jest przeznaczana na działalność statutową, przy czym w przypadku spółdzielni socjalnych warunek ten uznaje się za spełniony również, gdy całość dochodów z działalności jest dzielona i przeznaczana na dalszą działalność w sposób określony w statucie, z zastrzeżeniem, że lokale te nie mogą być usytuowane na parterach</w:t>
      </w:r>
      <w:r w:rsidR="00D17EED" w:rsidRPr="00045FCA">
        <w:rPr>
          <w:rFonts w:ascii="Arial" w:hAnsi="Arial" w:cs="Arial"/>
          <w:color w:val="000000" w:themeColor="text1"/>
          <w:sz w:val="22"/>
          <w:szCs w:val="22"/>
        </w:rPr>
        <w:t xml:space="preserve">, we frontowych częściach budynku lub w budynkach o przeznaczeniu </w:t>
      </w:r>
      <w:r w:rsidR="00E33A6A" w:rsidRPr="00045FCA">
        <w:rPr>
          <w:rFonts w:ascii="Arial" w:hAnsi="Arial" w:cs="Arial"/>
          <w:color w:val="000000" w:themeColor="text1"/>
          <w:sz w:val="22"/>
          <w:szCs w:val="22"/>
        </w:rPr>
        <w:t>użytkowym</w:t>
      </w: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, za wyjątkiem szczególnie uzasadnionych przypadków po uprzednim uzyskaniu zgody Prezydenta Miasta Poznania, z zastrzeżeniem § 3. </w:t>
      </w:r>
    </w:p>
    <w:p w14:paraId="339C6724" w14:textId="77777777" w:rsidR="00B01C4E" w:rsidRPr="00045FCA" w:rsidRDefault="00B01C4E" w:rsidP="00C113A9">
      <w:pPr>
        <w:pStyle w:val="LO-normal"/>
        <w:numPr>
          <w:ilvl w:val="0"/>
          <w:numId w:val="5"/>
        </w:numPr>
        <w:spacing w:after="160"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Lokalami użytkowymi są lokale o przeznaczeniu innym niż mieszkalne w rozumieniu ustawy z dnia 24 czerwca 1994 r. o własności lokali (Dz. U. z 2020 r. poz. 1910, z 2021 r. poz. 11). </w:t>
      </w:r>
    </w:p>
    <w:p w14:paraId="7D4F68DE" w14:textId="77777777" w:rsidR="00B01C4E" w:rsidRPr="00045FCA" w:rsidRDefault="00B01C4E" w:rsidP="00C113A9">
      <w:pPr>
        <w:pStyle w:val="LO-normal"/>
        <w:numPr>
          <w:ilvl w:val="0"/>
          <w:numId w:val="5"/>
        </w:numPr>
        <w:spacing w:before="120" w:after="120" w:line="276" w:lineRule="auto"/>
        <w:ind w:left="283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Wykaz lokali użytkowych do wynajęcia ustala Prezydent Miasta Poznania i podaje się go do publicznej wiadomości.  </w:t>
      </w:r>
    </w:p>
    <w:p w14:paraId="6A770103" w14:textId="621E1DFB" w:rsidR="00B01C4E" w:rsidRPr="00045FCA" w:rsidRDefault="00B01C4E" w:rsidP="00C113A9">
      <w:pPr>
        <w:pStyle w:val="LO-normal"/>
        <w:numPr>
          <w:ilvl w:val="0"/>
          <w:numId w:val="5"/>
        </w:numPr>
        <w:spacing w:before="120" w:after="120" w:line="276" w:lineRule="auto"/>
        <w:ind w:left="283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>Lokale użytkowe wynajmowane są w trybie bezprzetargowym</w:t>
      </w:r>
      <w:r w:rsidR="00C50096" w:rsidRPr="00045FCA">
        <w:rPr>
          <w:rFonts w:ascii="Arial" w:hAnsi="Arial" w:cs="Arial"/>
          <w:color w:val="000000" w:themeColor="text1"/>
          <w:sz w:val="22"/>
          <w:szCs w:val="22"/>
        </w:rPr>
        <w:t xml:space="preserve"> lub</w:t>
      </w:r>
      <w:r w:rsidR="000A0FC1" w:rsidRPr="00045FCA">
        <w:rPr>
          <w:rFonts w:ascii="Arial" w:hAnsi="Arial" w:cs="Arial"/>
          <w:color w:val="000000" w:themeColor="text1"/>
          <w:sz w:val="22"/>
          <w:szCs w:val="22"/>
        </w:rPr>
        <w:t xml:space="preserve"> w trybie </w:t>
      </w:r>
      <w:r w:rsidR="00C50096" w:rsidRPr="00045FCA">
        <w:rPr>
          <w:rFonts w:ascii="Arial" w:hAnsi="Arial" w:cs="Arial"/>
          <w:color w:val="000000" w:themeColor="text1"/>
          <w:sz w:val="22"/>
          <w:szCs w:val="22"/>
        </w:rPr>
        <w:t>konkursowym opisanym w § 5 ust. 12</w:t>
      </w:r>
      <w:r w:rsidRPr="00045FC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AFE1B30" w14:textId="5B419354" w:rsidR="00B01C4E" w:rsidRPr="00045FCA" w:rsidRDefault="00B01C4E" w:rsidP="00C113A9">
      <w:pPr>
        <w:pStyle w:val="LO-normal"/>
        <w:numPr>
          <w:ilvl w:val="0"/>
          <w:numId w:val="5"/>
        </w:numPr>
        <w:spacing w:before="120" w:after="120" w:line="276" w:lineRule="auto"/>
        <w:ind w:left="283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>Bezprzetargowy</w:t>
      </w:r>
      <w:r w:rsidR="00D17EED" w:rsidRPr="00045FCA">
        <w:rPr>
          <w:rFonts w:ascii="Arial" w:hAnsi="Arial" w:cs="Arial"/>
          <w:color w:val="000000" w:themeColor="text1"/>
          <w:sz w:val="22"/>
          <w:szCs w:val="22"/>
        </w:rPr>
        <w:t xml:space="preserve"> lub konkursowy</w:t>
      </w: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 tryb najmu lokalu nie ma zastosowania dla wnioskodawcy, który: </w:t>
      </w:r>
    </w:p>
    <w:p w14:paraId="2165B5B7" w14:textId="77777777" w:rsidR="00B01C4E" w:rsidRPr="00045FCA" w:rsidRDefault="00B01C4E" w:rsidP="00C113A9">
      <w:pPr>
        <w:pStyle w:val="LO-normal"/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a) zajmuje lokal użytkowy bez tytułu prawnego, </w:t>
      </w:r>
    </w:p>
    <w:p w14:paraId="55F8E693" w14:textId="77777777" w:rsidR="00B01C4E" w:rsidRPr="00045FCA" w:rsidRDefault="00B01C4E" w:rsidP="00C113A9">
      <w:pPr>
        <w:pStyle w:val="LO-normal"/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b) pozostaje w zwłoce z zapłatą należności czynszowych za najem lub opłat za bezumowne korzystanie z lokalu użytkowego, </w:t>
      </w:r>
    </w:p>
    <w:p w14:paraId="48B27EFA" w14:textId="1B6589C4" w:rsidR="00B01C4E" w:rsidRPr="00045FCA" w:rsidRDefault="00B01C4E" w:rsidP="00C113A9">
      <w:pPr>
        <w:pStyle w:val="LO-normal"/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c) pozostaje w zwłoce z zapłatą należności z tytułu podatków i opłat lokalnych, czynszów dzierżawnych na rzecz </w:t>
      </w:r>
      <w:r w:rsidR="009510B3" w:rsidRPr="00045FCA">
        <w:rPr>
          <w:rFonts w:ascii="Arial" w:hAnsi="Arial" w:cs="Arial"/>
          <w:color w:val="000000" w:themeColor="text1"/>
          <w:sz w:val="22"/>
          <w:szCs w:val="22"/>
        </w:rPr>
        <w:t>Miasta Poznania lub spółek miejskich</w:t>
      </w: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02BE140A" w14:textId="77777777" w:rsidR="00B01C4E" w:rsidRPr="00045FCA" w:rsidRDefault="00B01C4E" w:rsidP="00C113A9">
      <w:pPr>
        <w:pStyle w:val="LO-normal"/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d) pozostaje w zwłoce z zapłatą należności z tytułu podatków i należności w stosunku do organu skarbowego właściwego dla miejsca prowadzenia działalności oraz siedziby/miejsca zamieszkania, </w:t>
      </w:r>
    </w:p>
    <w:p w14:paraId="51138798" w14:textId="77777777" w:rsidR="00B01C4E" w:rsidRPr="00045FCA" w:rsidRDefault="00B01C4E" w:rsidP="00C113A9">
      <w:pPr>
        <w:pStyle w:val="LO-normal"/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e) prowadzi działalność polityczną,  </w:t>
      </w:r>
    </w:p>
    <w:p w14:paraId="75B7D40D" w14:textId="18B00FBC" w:rsidR="00B01C4E" w:rsidRPr="00045FCA" w:rsidRDefault="00B01C4E" w:rsidP="00C113A9">
      <w:pPr>
        <w:pStyle w:val="LO-normal"/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>f) prowadzi działalność związaną ze związkami zawodowymi w rozumieniu ustawy z dnia 23 maja 1991 r. o związkach zawodowych (Dz. U. z 2019 r. poz. 263) oraz ustawy z dnia 23 maja 1991 r. o organizacjach pracodawców (Dz. U. z 2019 r. poz. 1809)</w:t>
      </w:r>
      <w:r w:rsidR="00A3587A" w:rsidRPr="00045FC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CFF8331" w14:textId="25915863" w:rsidR="00A3587A" w:rsidRPr="00045FCA" w:rsidRDefault="00A3587A" w:rsidP="00C113A9">
      <w:pPr>
        <w:pStyle w:val="LO-normal"/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7. Szczegółowe zasady dotyczące najmu regulowane </w:t>
      </w:r>
      <w:r w:rsidR="00022021" w:rsidRPr="00045FCA">
        <w:rPr>
          <w:rFonts w:ascii="Arial" w:hAnsi="Arial" w:cs="Arial"/>
          <w:color w:val="000000" w:themeColor="text1"/>
          <w:sz w:val="22"/>
          <w:szCs w:val="22"/>
        </w:rPr>
        <w:t>są</w:t>
      </w: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 umową o zarządzanie między Miastem Poznań a zarządcą.</w:t>
      </w:r>
    </w:p>
    <w:p w14:paraId="284EE22C" w14:textId="77777777" w:rsidR="00B01C4E" w:rsidRPr="00045FCA" w:rsidRDefault="00B01C4E" w:rsidP="00C113A9">
      <w:pPr>
        <w:pStyle w:val="LO-normal"/>
        <w:spacing w:after="16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54777BD" w14:textId="77777777" w:rsidR="00B01C4E" w:rsidRPr="00045FCA" w:rsidRDefault="00B01C4E" w:rsidP="00C113A9">
      <w:pPr>
        <w:pStyle w:val="LO-normal"/>
        <w:keepNext/>
        <w:spacing w:before="240" w:after="60"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/>
          <w:bCs/>
          <w:color w:val="000000" w:themeColor="text1"/>
          <w:sz w:val="22"/>
          <w:szCs w:val="22"/>
        </w:rPr>
        <w:t>§ 3</w:t>
      </w:r>
    </w:p>
    <w:p w14:paraId="51C991FC" w14:textId="32328E17" w:rsidR="00B01C4E" w:rsidRPr="00045FCA" w:rsidRDefault="00B01C4E" w:rsidP="00C113A9">
      <w:pPr>
        <w:pStyle w:val="LO-normal"/>
        <w:spacing w:after="16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Wyraża się zgodę na zawarcie przez Miasto Poznań, po umowie zawartej na czas oznaczony, kolejnej umowy najmu z tym samym podmiotem na czas oznaczony, której przedmiotem jest ten sam lokal, o ile podmiot ten wywiązuje się z postanowień dotychczasowej umowy, w tym zobowiązań finansowych wobec Miasta Poznania, a lokal zostanie wyznaczony do wynajęcia na dalszy okres. </w:t>
      </w:r>
      <w:r w:rsidR="009510B3" w:rsidRPr="00045FCA">
        <w:rPr>
          <w:rFonts w:ascii="Arial" w:hAnsi="Arial" w:cs="Arial"/>
          <w:color w:val="000000" w:themeColor="text1"/>
          <w:sz w:val="22"/>
          <w:szCs w:val="22"/>
        </w:rPr>
        <w:t>Zapis § 5 stosuje się odpowiednio.</w:t>
      </w:r>
    </w:p>
    <w:p w14:paraId="3CF241FF" w14:textId="77777777" w:rsidR="00B01C4E" w:rsidRPr="00045FCA" w:rsidRDefault="00B01C4E" w:rsidP="00C113A9">
      <w:pPr>
        <w:pStyle w:val="LO-normal"/>
        <w:keepNext/>
        <w:spacing w:before="240" w:after="6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§ 4</w:t>
      </w:r>
    </w:p>
    <w:p w14:paraId="34DA981F" w14:textId="77777777" w:rsidR="00B01C4E" w:rsidRPr="00045FCA" w:rsidRDefault="00B01C4E" w:rsidP="00C113A9">
      <w:pPr>
        <w:pStyle w:val="LO-normal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Ustala się stawkę miesięcznego czynszu za najem 1 m2 lokali użytkowych stanowiących własność Miasta Poznania w wysokości 3 zł netto z zastrzeżeniem ust. 2. </w:t>
      </w:r>
    </w:p>
    <w:p w14:paraId="410AB7DA" w14:textId="4CA726C1" w:rsidR="00B01C4E" w:rsidRPr="00045FCA" w:rsidRDefault="00B01C4E" w:rsidP="00C113A9">
      <w:pPr>
        <w:pStyle w:val="LO-normal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W przypadku wnioskodawców korzystających z lokali użytkowych ponoszących koszty za najem 1 m2 na poziomie niższym niż wysokość określona w ust. 1 istnieje możliwość zachowania stawki po akceptacji przez Zespół. </w:t>
      </w:r>
    </w:p>
    <w:p w14:paraId="533BF0D3" w14:textId="77777777" w:rsidR="00B01C4E" w:rsidRPr="00045FCA" w:rsidRDefault="00B01C4E" w:rsidP="00C113A9">
      <w:pPr>
        <w:pStyle w:val="LO-normal"/>
        <w:numPr>
          <w:ilvl w:val="0"/>
          <w:numId w:val="13"/>
        </w:numPr>
        <w:spacing w:line="276" w:lineRule="auto"/>
        <w:ind w:left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>Stawki miesięcznego czynszu nie obejmują podatku VAT, który doliczony zostanie zgodnie z obowiązującymi przepisami.</w:t>
      </w:r>
    </w:p>
    <w:p w14:paraId="3D92A532" w14:textId="4A2AB3CB" w:rsidR="00B01C4E" w:rsidRPr="00045FCA" w:rsidRDefault="00B01C4E" w:rsidP="00C113A9">
      <w:pPr>
        <w:pStyle w:val="LO-normal"/>
        <w:numPr>
          <w:ilvl w:val="0"/>
          <w:numId w:val="13"/>
        </w:numPr>
        <w:spacing w:line="276" w:lineRule="auto"/>
        <w:ind w:left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Stawki miesięcznego czynszu nie obejmują opłat z tytułu podatków od nieruchomości i opłat lokalnych oraz </w:t>
      </w:r>
      <w:r w:rsidR="00D17EED" w:rsidRPr="00045FCA">
        <w:rPr>
          <w:rFonts w:ascii="Arial" w:hAnsi="Arial" w:cs="Arial"/>
          <w:color w:val="000000" w:themeColor="text1"/>
          <w:sz w:val="22"/>
          <w:szCs w:val="22"/>
        </w:rPr>
        <w:t xml:space="preserve">kosztów </w:t>
      </w: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związanych z </w:t>
      </w:r>
      <w:r w:rsidR="00D17EED" w:rsidRPr="00045FCA">
        <w:rPr>
          <w:rFonts w:ascii="Arial" w:hAnsi="Arial" w:cs="Arial"/>
          <w:color w:val="000000" w:themeColor="text1"/>
          <w:sz w:val="22"/>
          <w:szCs w:val="22"/>
        </w:rPr>
        <w:t xml:space="preserve">utrzymaniem </w:t>
      </w:r>
      <w:r w:rsidRPr="00045FCA">
        <w:rPr>
          <w:rFonts w:ascii="Arial" w:hAnsi="Arial" w:cs="Arial"/>
          <w:color w:val="000000" w:themeColor="text1"/>
          <w:sz w:val="22"/>
          <w:szCs w:val="22"/>
        </w:rPr>
        <w:t>lokalu</w:t>
      </w:r>
      <w:r w:rsidR="00D17EED" w:rsidRPr="00045FCA">
        <w:rPr>
          <w:rFonts w:ascii="Arial" w:hAnsi="Arial" w:cs="Arial"/>
          <w:color w:val="000000" w:themeColor="text1"/>
          <w:sz w:val="22"/>
          <w:szCs w:val="22"/>
        </w:rPr>
        <w:t xml:space="preserve"> i dodatkowymi </w:t>
      </w:r>
      <w:r w:rsidR="003818D0" w:rsidRPr="00045FCA">
        <w:rPr>
          <w:rFonts w:ascii="Arial" w:hAnsi="Arial" w:cs="Arial"/>
          <w:color w:val="000000" w:themeColor="text1"/>
          <w:sz w:val="22"/>
          <w:szCs w:val="22"/>
        </w:rPr>
        <w:t>świadczeniami</w:t>
      </w:r>
      <w:r w:rsidR="00D17EED" w:rsidRPr="00045FCA">
        <w:rPr>
          <w:rFonts w:ascii="Arial" w:hAnsi="Arial" w:cs="Arial"/>
          <w:color w:val="000000" w:themeColor="text1"/>
          <w:sz w:val="22"/>
          <w:szCs w:val="22"/>
        </w:rPr>
        <w:t xml:space="preserve"> uzyskiwanymi za pośrednictwem wynajmującego</w:t>
      </w: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045FCA">
        <w:rPr>
          <w:rFonts w:ascii="Arial" w:hAnsi="Arial" w:cs="Arial"/>
          <w:color w:val="000000" w:themeColor="text1"/>
          <w:sz w:val="22"/>
          <w:szCs w:val="22"/>
        </w:rPr>
        <w:t>t</w:t>
      </w:r>
      <w:r w:rsidR="00D17EED" w:rsidRPr="00045FCA">
        <w:rPr>
          <w:rFonts w:ascii="Arial" w:hAnsi="Arial" w:cs="Arial"/>
          <w:color w:val="000000" w:themeColor="text1"/>
          <w:sz w:val="22"/>
          <w:szCs w:val="22"/>
        </w:rPr>
        <w:t>j</w:t>
      </w:r>
      <w:proofErr w:type="spellEnd"/>
      <w:r w:rsidR="00D17EED" w:rsidRPr="00045FCA">
        <w:rPr>
          <w:rFonts w:ascii="Arial" w:hAnsi="Arial" w:cs="Arial"/>
          <w:color w:val="000000" w:themeColor="text1"/>
          <w:sz w:val="22"/>
          <w:szCs w:val="22"/>
        </w:rPr>
        <w:t>, np.</w:t>
      </w: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 koszty zaliczek na fundusze Wspólnot Mieszkaniowych budynków, w których położony jest lokal, koszty zarządzania, koszty obsługi technicznej w budynkach komunalnych, koszt ubezpieczenia, ochronę obiektu, centralne ogrzewanie,</w:t>
      </w:r>
      <w:r w:rsidR="00D17EED" w:rsidRPr="00045FCA">
        <w:rPr>
          <w:rFonts w:ascii="Arial" w:hAnsi="Arial" w:cs="Arial"/>
          <w:color w:val="000000" w:themeColor="text1"/>
          <w:sz w:val="22"/>
          <w:szCs w:val="22"/>
        </w:rPr>
        <w:t xml:space="preserve"> energia elektryczna, gaz,</w:t>
      </w: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 opłata za dostawę wody, wywóz nieczystości płynnych, opłata za gospodarowanie odpadami komunalnymi itp.  </w:t>
      </w:r>
    </w:p>
    <w:p w14:paraId="3DD84123" w14:textId="77777777" w:rsidR="00B01C4E" w:rsidRPr="00045FCA" w:rsidRDefault="00B01C4E" w:rsidP="00C113A9">
      <w:pPr>
        <w:pStyle w:val="LO-normal"/>
        <w:numPr>
          <w:ilvl w:val="0"/>
          <w:numId w:val="13"/>
        </w:numPr>
        <w:spacing w:after="160" w:line="276" w:lineRule="auto"/>
        <w:ind w:left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>Stawka czynszu netto będzie podlegać waloryzacji o wskaźnik wzrostu cen towarów i usług konsumpcyjnych ogłoszony przez Główny Urząd Statystyczny.</w:t>
      </w:r>
    </w:p>
    <w:p w14:paraId="2C47AA9E" w14:textId="77777777" w:rsidR="00B01C4E" w:rsidRPr="00045FCA" w:rsidRDefault="00B01C4E" w:rsidP="00C113A9">
      <w:pPr>
        <w:pStyle w:val="LO-normal"/>
        <w:numPr>
          <w:ilvl w:val="0"/>
          <w:numId w:val="13"/>
        </w:numPr>
        <w:spacing w:after="160" w:line="276" w:lineRule="auto"/>
        <w:ind w:left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Decyzję o odstąpieniu od waloryzacji stawki czynszu netto, o której mowa w ust. 1 w danym roku kalendarzowym może podjąć Prezydent Miasta Poznania. </w:t>
      </w:r>
    </w:p>
    <w:p w14:paraId="54692D23" w14:textId="77777777" w:rsidR="00B01C4E" w:rsidRPr="00045FCA" w:rsidRDefault="00B01C4E" w:rsidP="00C113A9">
      <w:pPr>
        <w:pStyle w:val="LO-normal"/>
        <w:numPr>
          <w:ilvl w:val="0"/>
          <w:numId w:val="13"/>
        </w:numPr>
        <w:spacing w:line="276" w:lineRule="auto"/>
        <w:ind w:left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>Stawki miesięcznego czynszu stanowią podstawę do ustalania ostatecznej wysokości miesięcznego czynszu za najem lokali użytkowych i stosuje się je:</w:t>
      </w:r>
    </w:p>
    <w:p w14:paraId="61F58B54" w14:textId="77777777" w:rsidR="00B01C4E" w:rsidRPr="00045FCA" w:rsidRDefault="00B01C4E" w:rsidP="00C113A9">
      <w:pPr>
        <w:pStyle w:val="LO-normal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>do ustalania minimalnego miesięcznego czynszu do negocjacji ostatecznej wysokości miesięcznego czynszu za najem lokali użytkowych oddawanych w najem,</w:t>
      </w:r>
    </w:p>
    <w:p w14:paraId="23EEF9C6" w14:textId="77777777" w:rsidR="00B01C4E" w:rsidRPr="00045FCA" w:rsidRDefault="00B01C4E" w:rsidP="00C113A9">
      <w:pPr>
        <w:pStyle w:val="LO-normal"/>
        <w:numPr>
          <w:ilvl w:val="0"/>
          <w:numId w:val="4"/>
        </w:numPr>
        <w:spacing w:after="16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do ustalania wysokości należności w przypadku korzystania z lokalu użytkowego bez tytułu prawnego. </w:t>
      </w:r>
    </w:p>
    <w:p w14:paraId="21F0D5C2" w14:textId="076F31C5" w:rsidR="00B01C4E" w:rsidRPr="00045FCA" w:rsidRDefault="00B01C4E" w:rsidP="00C113A9">
      <w:pPr>
        <w:pStyle w:val="LO-normal"/>
        <w:numPr>
          <w:ilvl w:val="0"/>
          <w:numId w:val="13"/>
        </w:numPr>
        <w:spacing w:after="160"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>W przypadku zawierania kolejnej umowy najmu tego samego lokalu z tym samym podmiotem, wysokość miesięcznego czynszu nie może być niższa od wysokości miesięcznego czynszu ustalonego w poprzedniej umowie najmu.</w:t>
      </w:r>
    </w:p>
    <w:p w14:paraId="2F452920" w14:textId="4FD4F7CE" w:rsidR="00B01C4E" w:rsidRPr="00045FCA" w:rsidRDefault="00B01C4E" w:rsidP="00C113A9">
      <w:pPr>
        <w:pStyle w:val="LO-normal"/>
        <w:numPr>
          <w:ilvl w:val="0"/>
          <w:numId w:val="13"/>
        </w:numPr>
        <w:spacing w:after="160"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>Ustalając wysokość miesięcznego czynszu najmu lub należność, o której mowa w ust. 7 pkt 2, za powierzchnię użytkową lokalu przyjmuje się łączną powierzchnię lokalu wraz z pomieszczeniami przynależnymi, chociażby nie były one połączone bezpośrednio z lokalem (np. piwnice, magazyny, inne).</w:t>
      </w:r>
    </w:p>
    <w:p w14:paraId="0B478C91" w14:textId="08832BCB" w:rsidR="00B01C4E" w:rsidRPr="00045FCA" w:rsidRDefault="00C113A9" w:rsidP="00C113A9">
      <w:pPr>
        <w:pStyle w:val="LO-normal"/>
        <w:numPr>
          <w:ilvl w:val="0"/>
          <w:numId w:val="13"/>
        </w:numPr>
        <w:spacing w:after="160"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>N</w:t>
      </w:r>
      <w:r w:rsidR="00B01C4E" w:rsidRPr="00045FCA">
        <w:rPr>
          <w:rFonts w:ascii="Arial" w:hAnsi="Arial" w:cs="Arial"/>
          <w:color w:val="000000" w:themeColor="text1"/>
          <w:sz w:val="22"/>
          <w:szCs w:val="22"/>
        </w:rPr>
        <w:t xml:space="preserve">ajemca ma </w:t>
      </w:r>
      <w:r w:rsidR="009510B3" w:rsidRPr="00045FCA">
        <w:rPr>
          <w:rFonts w:ascii="Arial" w:hAnsi="Arial" w:cs="Arial"/>
          <w:color w:val="000000" w:themeColor="text1"/>
          <w:sz w:val="22"/>
          <w:szCs w:val="22"/>
        </w:rPr>
        <w:t xml:space="preserve">obowiązek </w:t>
      </w:r>
      <w:r w:rsidR="00B01C4E" w:rsidRPr="00045FCA">
        <w:rPr>
          <w:rFonts w:ascii="Arial" w:hAnsi="Arial" w:cs="Arial"/>
          <w:color w:val="000000" w:themeColor="text1"/>
          <w:sz w:val="22"/>
          <w:szCs w:val="22"/>
        </w:rPr>
        <w:t>samodzielnego rozliczania mediów bezpośrednio z dostawcami</w:t>
      </w:r>
      <w:r w:rsidR="009510B3" w:rsidRPr="00045FCA">
        <w:rPr>
          <w:rFonts w:ascii="Arial" w:hAnsi="Arial" w:cs="Arial"/>
          <w:color w:val="000000" w:themeColor="text1"/>
          <w:sz w:val="22"/>
          <w:szCs w:val="22"/>
        </w:rPr>
        <w:t>, o ile istnieją takie możliwości wynikające z charakterystyki danego lokalu lub budynku, w którym on się znajduje.</w:t>
      </w:r>
    </w:p>
    <w:p w14:paraId="52E84548" w14:textId="77777777" w:rsidR="00B01C4E" w:rsidRPr="00045FCA" w:rsidRDefault="00B01C4E" w:rsidP="00C113A9">
      <w:pPr>
        <w:pStyle w:val="LO-normal"/>
        <w:spacing w:after="16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3B6B43F" w14:textId="5FB0DAE2" w:rsidR="00B01C4E" w:rsidRPr="00045FCA" w:rsidRDefault="00B01C4E" w:rsidP="00C113A9">
      <w:pPr>
        <w:pStyle w:val="LO-normal"/>
        <w:spacing w:after="160"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/>
          <w:bCs/>
          <w:color w:val="000000" w:themeColor="text1"/>
          <w:sz w:val="22"/>
          <w:szCs w:val="22"/>
        </w:rPr>
        <w:t>§ 5</w:t>
      </w:r>
    </w:p>
    <w:p w14:paraId="2F2EEC7A" w14:textId="77777777" w:rsidR="00D349E4" w:rsidRPr="00045FCA" w:rsidRDefault="00D349E4" w:rsidP="00C113A9">
      <w:pPr>
        <w:pStyle w:val="LO-normal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>1.</w:t>
      </w: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ab/>
        <w:t>Wnioski o najem lokalu użytkowego wnioskodawca składa w siedzibie zarządcy.</w:t>
      </w:r>
    </w:p>
    <w:p w14:paraId="3632D7CB" w14:textId="77777777" w:rsidR="00D349E4" w:rsidRPr="00045FCA" w:rsidRDefault="00D349E4" w:rsidP="00C113A9">
      <w:pPr>
        <w:pStyle w:val="LO-normal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>2.</w:t>
      </w: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ab/>
        <w:t>Wnioskodawca składa wniosek stanowiący załącznik nr 1 do uchwały oraz załącza do wniosku następujące dokumenty:</w:t>
      </w:r>
    </w:p>
    <w:p w14:paraId="578D478F" w14:textId="77777777" w:rsidR="00D349E4" w:rsidRPr="00045FCA" w:rsidRDefault="00D349E4" w:rsidP="00C113A9">
      <w:pPr>
        <w:pStyle w:val="LO-normal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>1)</w:t>
      </w: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ab/>
        <w:t>sprawozdanie finansowe i merytoryczne za rok poprzedzający złożenie wniosku,</w:t>
      </w:r>
    </w:p>
    <w:p w14:paraId="61FF175B" w14:textId="77777777" w:rsidR="00D349E4" w:rsidRPr="00045FCA" w:rsidRDefault="00D349E4" w:rsidP="00C113A9">
      <w:pPr>
        <w:pStyle w:val="LO-normal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>2)</w:t>
      </w: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ab/>
        <w:t>statut,</w:t>
      </w:r>
    </w:p>
    <w:p w14:paraId="122FF92B" w14:textId="77777777" w:rsidR="00D349E4" w:rsidRPr="00045FCA" w:rsidRDefault="00D349E4" w:rsidP="00C113A9">
      <w:pPr>
        <w:pStyle w:val="LO-normal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3)</w:t>
      </w: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ab/>
        <w:t>wyciąg/wydruk z KRS lub innego właściwego rejestru/ewidencji, nie starszy niż 3 miesiące przed dniem złożenia wniosku,</w:t>
      </w:r>
    </w:p>
    <w:p w14:paraId="5576AACE" w14:textId="77777777" w:rsidR="00D349E4" w:rsidRPr="00045FCA" w:rsidRDefault="00D349E4" w:rsidP="00C113A9">
      <w:pPr>
        <w:pStyle w:val="LO-normal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>4)</w:t>
      </w: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ab/>
        <w:t>oświadczenie o braku zobowiązań finansowych na rzecz Miasta Poznania oraz spółek miejskich,</w:t>
      </w:r>
    </w:p>
    <w:p w14:paraId="448385EA" w14:textId="77777777" w:rsidR="00D349E4" w:rsidRPr="00045FCA" w:rsidRDefault="00D349E4" w:rsidP="00C113A9">
      <w:pPr>
        <w:pStyle w:val="LO-normal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>5)</w:t>
      </w: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ab/>
        <w:t>oświadczenie o zdolności pokrycia kosztów utrzymania lokalu, wraz z informacją o przyszłych źródłach finansowania organizacji,</w:t>
      </w:r>
    </w:p>
    <w:p w14:paraId="04B53D20" w14:textId="77777777" w:rsidR="00D349E4" w:rsidRPr="00045FCA" w:rsidRDefault="00D349E4" w:rsidP="00C113A9">
      <w:pPr>
        <w:pStyle w:val="LO-normal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>6)</w:t>
      </w: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ab/>
        <w:t>oświadczenie o braku należności z tytułu podatków i należności w stosunku do organu skarbowego i Zakładu Ubezpieczeń Społecznych właściwego dla miejsca prowadzenia działalności oraz siedziby/miejsca zamieszkania,</w:t>
      </w:r>
    </w:p>
    <w:p w14:paraId="37F6A34E" w14:textId="77777777" w:rsidR="00D349E4" w:rsidRPr="00045FCA" w:rsidRDefault="00D349E4" w:rsidP="00C113A9">
      <w:pPr>
        <w:pStyle w:val="LO-normal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>7)</w:t>
      </w: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ab/>
        <w:t>oświadczenie o braku należności z tytułu podatków i opłat lokalnych, czynszów dzierżawnych na rzecz na rzecz Miasta Poznania lub spółek miejskich.</w:t>
      </w:r>
    </w:p>
    <w:p w14:paraId="0BE3C766" w14:textId="77777777" w:rsidR="00D349E4" w:rsidRPr="00045FCA" w:rsidRDefault="00D349E4" w:rsidP="00C113A9">
      <w:pPr>
        <w:pStyle w:val="LO-normal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>8)</w:t>
      </w: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ab/>
        <w:t>oświadczenie o niepozostawaniu w zwłoce z zapłatą należności czynszowych za najem lub opłaty za bezumowne korzystanie z lokalu z zasobu Miasta Poznania,</w:t>
      </w:r>
    </w:p>
    <w:p w14:paraId="3C654249" w14:textId="77777777" w:rsidR="00D349E4" w:rsidRPr="00045FCA" w:rsidRDefault="00D349E4" w:rsidP="00C113A9">
      <w:pPr>
        <w:pStyle w:val="LO-normal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>9)</w:t>
      </w: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ab/>
        <w:t>dokument przedstawiający planowany zakres prac we wnioskowanym lokalu użytkowym (załącznik fakultatywny).</w:t>
      </w:r>
    </w:p>
    <w:p w14:paraId="13ACC722" w14:textId="77777777" w:rsidR="00D349E4" w:rsidRPr="00045FCA" w:rsidRDefault="00D349E4" w:rsidP="00C113A9">
      <w:pPr>
        <w:pStyle w:val="LO-normal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>3. Zarządca sprawdza kompletność wniosku, o którym mowa w ust. 2. W przypadku braków we wniosku wzywa wnioskodawcę do jego uzupełnienia w ciągu 14 dni kalendarzowych. Po upływie ww. terminu wniosek pozostawia się bez rozpatrzenia.</w:t>
      </w:r>
    </w:p>
    <w:p w14:paraId="66602A4E" w14:textId="77777777" w:rsidR="00D349E4" w:rsidRPr="00045FCA" w:rsidRDefault="00D349E4" w:rsidP="00C113A9">
      <w:pPr>
        <w:pStyle w:val="LO-normal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>4. Zarządca oprócz czynności wskazanych w ust. 2, wykonuje następujące czynności:</w:t>
      </w:r>
    </w:p>
    <w:p w14:paraId="1243F311" w14:textId="77777777" w:rsidR="00D349E4" w:rsidRPr="00045FCA" w:rsidRDefault="00D349E4" w:rsidP="00C113A9">
      <w:pPr>
        <w:pStyle w:val="LO-normal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>1)</w:t>
      </w: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ab/>
        <w:t>wskazuje stan lokalu i zakres niezbędnych prac,</w:t>
      </w:r>
    </w:p>
    <w:p w14:paraId="53D088E6" w14:textId="77777777" w:rsidR="00D349E4" w:rsidRPr="00045FCA" w:rsidRDefault="00D349E4" w:rsidP="00C113A9">
      <w:pPr>
        <w:pStyle w:val="LO-normal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>2)</w:t>
      </w: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ab/>
        <w:t>przygotowuje na potrzeby Zespołu opinię odnośnie dotychczasowej współpracy.</w:t>
      </w:r>
    </w:p>
    <w:p w14:paraId="0220C277" w14:textId="77777777" w:rsidR="00D349E4" w:rsidRPr="00045FCA" w:rsidRDefault="00D349E4" w:rsidP="00C113A9">
      <w:pPr>
        <w:pStyle w:val="LO-normal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 xml:space="preserve">5. Zarządca przekazuje Zespołowi w ciągu 14 dni kalendarzowych od dnia wpływu kompletnego wniosku całość dokumentacji złożonej przez wnioskodawcę wraz z informacjami zawartymi w ust. 4. </w:t>
      </w:r>
    </w:p>
    <w:p w14:paraId="3DD0F9B7" w14:textId="77777777" w:rsidR="00D349E4" w:rsidRPr="00045FCA" w:rsidRDefault="00D349E4" w:rsidP="00C113A9">
      <w:pPr>
        <w:pStyle w:val="LO-normal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>6. Wniosek, o którym mowa w ust. 5, opiniuje Zespół w składzie:</w:t>
      </w:r>
    </w:p>
    <w:p w14:paraId="1508BAF3" w14:textId="77777777" w:rsidR="00D349E4" w:rsidRPr="00045FCA" w:rsidRDefault="00D349E4" w:rsidP="00C113A9">
      <w:pPr>
        <w:pStyle w:val="LO-normal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>1) przedstawiciel Wydziału Zdrowia i Spraw Społecznych,</w:t>
      </w:r>
    </w:p>
    <w:p w14:paraId="0AF8C21D" w14:textId="77777777" w:rsidR="00D349E4" w:rsidRPr="00045FCA" w:rsidRDefault="00D349E4" w:rsidP="00C113A9">
      <w:pPr>
        <w:pStyle w:val="LO-normal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>2) przedstawiciel Wydziału Gospodarki Nieruchomościami,</w:t>
      </w:r>
    </w:p>
    <w:p w14:paraId="043B911B" w14:textId="77777777" w:rsidR="00D349E4" w:rsidRPr="00045FCA" w:rsidRDefault="00D349E4" w:rsidP="00C113A9">
      <w:pPr>
        <w:pStyle w:val="LO-normal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>3) przedstawiciel ZKZL,</w:t>
      </w:r>
    </w:p>
    <w:p w14:paraId="7C3A5F9E" w14:textId="77777777" w:rsidR="00D349E4" w:rsidRPr="00045FCA" w:rsidRDefault="00D349E4" w:rsidP="00C113A9">
      <w:pPr>
        <w:pStyle w:val="LO-normal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>4) przedstawiciel komórki organizacyjnej Urzędu Miasta Poznania właściwej ze względu na zakres działalności wnioskodawcy,</w:t>
      </w:r>
    </w:p>
    <w:p w14:paraId="6673340C" w14:textId="77777777" w:rsidR="00D349E4" w:rsidRPr="00045FCA" w:rsidRDefault="00D349E4" w:rsidP="00C113A9">
      <w:pPr>
        <w:pStyle w:val="LO-normal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>5) przedstawiciel Poznańskiej Rady Działalności Pożytku Publicznego.</w:t>
      </w:r>
    </w:p>
    <w:p w14:paraId="6CA08FBE" w14:textId="77777777" w:rsidR="00D349E4" w:rsidRPr="00045FCA" w:rsidRDefault="00D349E4" w:rsidP="00C113A9">
      <w:pPr>
        <w:pStyle w:val="LO-normal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 xml:space="preserve"> 7. Przewodniczący Zespołu może zapraszać do udziału w posiedzeniach ekspertów  z głosem doradczym lub wystąpić o ich opinię. Ekspertami mogą być pracownicy Urzędu Miasta Poznania lub przedstawiciele organizacji pozarządowych.</w:t>
      </w:r>
    </w:p>
    <w:p w14:paraId="66B74EA1" w14:textId="77777777" w:rsidR="00D349E4" w:rsidRPr="00045FCA" w:rsidRDefault="00D349E4" w:rsidP="00C113A9">
      <w:pPr>
        <w:pStyle w:val="LO-normal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>8. Zadaniami Zespołu są:</w:t>
      </w:r>
    </w:p>
    <w:p w14:paraId="215051D4" w14:textId="77777777" w:rsidR="00D349E4" w:rsidRPr="00045FCA" w:rsidRDefault="00D349E4" w:rsidP="00C113A9">
      <w:pPr>
        <w:pStyle w:val="LO-normal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>1) opiniowanie wniosków, z wyjątkiem lokali, których umowa najmu ma nie przekraczać okresu 3 miesięcy,</w:t>
      </w:r>
    </w:p>
    <w:p w14:paraId="215FF59A" w14:textId="77777777" w:rsidR="00D349E4" w:rsidRPr="00045FCA" w:rsidRDefault="00D349E4" w:rsidP="00C113A9">
      <w:pPr>
        <w:pStyle w:val="LO-normal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 xml:space="preserve">2) wskazywanie okresu trwania umowy, </w:t>
      </w:r>
    </w:p>
    <w:p w14:paraId="795DE8A3" w14:textId="77777777" w:rsidR="00D349E4" w:rsidRPr="00045FCA" w:rsidRDefault="00D349E4" w:rsidP="00C113A9">
      <w:pPr>
        <w:pStyle w:val="LO-normal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>3) określenie możliwości prowadzenia działalności gospodarczej w lokalu dla poszczególnych wnioskodawców biorąc pod uwagę:</w:t>
      </w:r>
    </w:p>
    <w:p w14:paraId="22B2B14C" w14:textId="77777777" w:rsidR="00D349E4" w:rsidRPr="00045FCA" w:rsidRDefault="00D349E4" w:rsidP="00C113A9">
      <w:pPr>
        <w:pStyle w:val="LO-normal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>a)</w:t>
      </w: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ab/>
        <w:t>stan techniczny lokalu,</w:t>
      </w:r>
    </w:p>
    <w:p w14:paraId="3C4882A8" w14:textId="77777777" w:rsidR="00D349E4" w:rsidRPr="00045FCA" w:rsidRDefault="00D349E4" w:rsidP="00C113A9">
      <w:pPr>
        <w:pStyle w:val="LO-normal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>b)</w:t>
      </w: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ab/>
        <w:t>zadania realizowane przez wnioskodawcę – tj. czy są one istotne z punktu widzenia zadań publicznych Miasta Poznania</w:t>
      </w:r>
    </w:p>
    <w:p w14:paraId="44C93CE6" w14:textId="77777777" w:rsidR="00D349E4" w:rsidRPr="00045FCA" w:rsidRDefault="00D349E4" w:rsidP="00C113A9">
      <w:pPr>
        <w:pStyle w:val="LO-normal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>c)</w:t>
      </w: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ab/>
        <w:t>dotychczasową współpracę lub działalność wnioskodawcy.</w:t>
      </w:r>
    </w:p>
    <w:p w14:paraId="77322389" w14:textId="77777777" w:rsidR="00D349E4" w:rsidRPr="00045FCA" w:rsidRDefault="00D349E4" w:rsidP="00C113A9">
      <w:pPr>
        <w:pStyle w:val="LO-normal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>9. Zespół nie jest związany treścią wniosku i może wydać opinię określając inny okres trwania umowy niż wskazuje wnioskodawca.</w:t>
      </w:r>
    </w:p>
    <w:p w14:paraId="598A32C2" w14:textId="77777777" w:rsidR="00D349E4" w:rsidRPr="00045FCA" w:rsidRDefault="00D349E4" w:rsidP="00C113A9">
      <w:pPr>
        <w:pStyle w:val="LO-normal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>10. W przypadku opinii pozytywnej, Zespół kieruje wniosek wraz z pełną dokumentacją określoną w ust. 2 i 4, do:</w:t>
      </w:r>
    </w:p>
    <w:p w14:paraId="25CA1D36" w14:textId="77777777" w:rsidR="00D349E4" w:rsidRPr="00045FCA" w:rsidRDefault="00D349E4" w:rsidP="00C113A9">
      <w:pPr>
        <w:pStyle w:val="LO-normal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1)</w:t>
      </w: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ab/>
        <w:t xml:space="preserve">Wydziału Gospodarki Nieruchomościami, </w:t>
      </w:r>
    </w:p>
    <w:p w14:paraId="55CF6733" w14:textId="77777777" w:rsidR="00D349E4" w:rsidRPr="00045FCA" w:rsidRDefault="00D349E4" w:rsidP="00C113A9">
      <w:pPr>
        <w:pStyle w:val="LO-normal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>2)</w:t>
      </w: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ab/>
        <w:t>komórki organizacyjnej Urzędu Miasta Poznania właściwej ze względu na zakres działalności wnioskodawcy,</w:t>
      </w:r>
    </w:p>
    <w:p w14:paraId="10B6ED6A" w14:textId="77777777" w:rsidR="00D349E4" w:rsidRPr="00045FCA" w:rsidRDefault="00D349E4" w:rsidP="00C113A9">
      <w:pPr>
        <w:pStyle w:val="LO-normal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>3)</w:t>
      </w: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ab/>
        <w:t>zarządcy, który zawiera w imieniu Miasta Poznania umowę najmu na warunkach ustalonych przez Zespół.</w:t>
      </w:r>
    </w:p>
    <w:p w14:paraId="54BEC5D6" w14:textId="77777777" w:rsidR="00D349E4" w:rsidRPr="00045FCA" w:rsidRDefault="00D349E4" w:rsidP="00C113A9">
      <w:pPr>
        <w:pStyle w:val="LO-normal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>11. Zespół wydaje opinię negatywną, która skutkuje odmową przyjęcia wniosku, jeżeli:</w:t>
      </w:r>
    </w:p>
    <w:p w14:paraId="35B883C6" w14:textId="77777777" w:rsidR="00D349E4" w:rsidRPr="00045FCA" w:rsidRDefault="00D349E4" w:rsidP="00C113A9">
      <w:pPr>
        <w:pStyle w:val="LO-normal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>1)</w:t>
      </w: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ab/>
        <w:t>wnioskodawca zalega z płatnościami czynszowymi, rozliczeniem mediów,</w:t>
      </w:r>
    </w:p>
    <w:p w14:paraId="02A42564" w14:textId="77777777" w:rsidR="00D349E4" w:rsidRPr="00045FCA" w:rsidRDefault="00D349E4" w:rsidP="00C113A9">
      <w:pPr>
        <w:pStyle w:val="LO-normal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>2)</w:t>
      </w: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ab/>
        <w:t>w lokalu nie będą realizowane przez wnioskodawcę w większości zadania publiczne na rzecz mieszkańców Miasta Poznania,</w:t>
      </w:r>
    </w:p>
    <w:p w14:paraId="6E3B145D" w14:textId="77777777" w:rsidR="00D349E4" w:rsidRPr="00045FCA" w:rsidRDefault="00D349E4" w:rsidP="00C113A9">
      <w:pPr>
        <w:pStyle w:val="LO-normal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>3)</w:t>
      </w: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ab/>
        <w:t>ze sprawozdania finansowego lub innych dokumentów wynika, że brak jest odpowiednich środków na poniesienie kosztów utrzymania lokalu,</w:t>
      </w:r>
    </w:p>
    <w:p w14:paraId="6B8925FA" w14:textId="77777777" w:rsidR="00D349E4" w:rsidRPr="00045FCA" w:rsidRDefault="00D349E4" w:rsidP="00C113A9">
      <w:pPr>
        <w:pStyle w:val="LO-normal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>4)</w:t>
      </w: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ab/>
        <w:t>istnieją uzasadnione wątpliwości, co do faktycznej realizacji przez wnioskodawcę wskazanych zadań,</w:t>
      </w:r>
    </w:p>
    <w:p w14:paraId="0782D1D9" w14:textId="77777777" w:rsidR="00D349E4" w:rsidRPr="00045FCA" w:rsidRDefault="00D349E4" w:rsidP="00C113A9">
      <w:pPr>
        <w:pStyle w:val="LO-normal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>5)</w:t>
      </w: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ab/>
        <w:t>poprzednia umowa została rozwiązana z przyczyn leżących wyłącznie po stronie wnioskodawcy,</w:t>
      </w:r>
    </w:p>
    <w:p w14:paraId="40B92635" w14:textId="77777777" w:rsidR="00D349E4" w:rsidRPr="00045FCA" w:rsidRDefault="00D349E4" w:rsidP="00C113A9">
      <w:pPr>
        <w:pStyle w:val="LO-normal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>6)</w:t>
      </w: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ab/>
        <w:t>wnioskodawca posiada zaległości finansowych wobec Miasta Poznania z tytułu realizacji zadań finansowanych/dofinansowanych z budżetu Miasta Poznania w latach ubiegłych,</w:t>
      </w:r>
    </w:p>
    <w:p w14:paraId="1EC9F256" w14:textId="19FB97D2" w:rsidR="00D349E4" w:rsidRPr="00045FCA" w:rsidRDefault="00D349E4" w:rsidP="00C113A9">
      <w:pPr>
        <w:pStyle w:val="LO-normal"/>
        <w:spacing w:after="160"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Cs/>
          <w:color w:val="000000" w:themeColor="text1"/>
          <w:sz w:val="22"/>
          <w:szCs w:val="22"/>
        </w:rPr>
        <w:t>12. W przypadku złożenia dwóch lub więcej wniosków na jeden lokal, Zespół przeprowadza głosowanie. Głosowanie polega na przyznaniu danemu wnioskodawcy przez każdego z członków Zespołu punktów (od 0 do 10, przy czym każdy członek Zespołu musi przyznać jednemu wnioskodawcy różne wartości) uwzględniając dotychczasową współpracę oraz czy zadania, które mają być realizowane są istotne dla mieszkańców i zadań publicznych Miasta Poznania. Głosowanie może być poprzedzone w szczególności prezentacją/wystąpieniem wnioskodawców lub uzyskaniem przez Zespół stanowiska właściwej miejscowo Rady Osiedla.</w:t>
      </w:r>
    </w:p>
    <w:p w14:paraId="4B82D658" w14:textId="77777777" w:rsidR="00B01C4E" w:rsidRPr="00045FCA" w:rsidRDefault="00B01C4E" w:rsidP="00C113A9">
      <w:pPr>
        <w:pStyle w:val="LO-normal"/>
        <w:keepNext/>
        <w:spacing w:before="240" w:after="6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/>
          <w:bCs/>
          <w:color w:val="000000" w:themeColor="text1"/>
          <w:sz w:val="22"/>
          <w:szCs w:val="22"/>
        </w:rPr>
        <w:t>§ 6</w:t>
      </w:r>
    </w:p>
    <w:p w14:paraId="7565DD76" w14:textId="77777777" w:rsidR="00B01C4E" w:rsidRPr="00045FCA" w:rsidRDefault="00B01C4E" w:rsidP="00C113A9">
      <w:pPr>
        <w:pStyle w:val="LO-normal"/>
        <w:numPr>
          <w:ilvl w:val="0"/>
          <w:numId w:val="14"/>
        </w:numPr>
        <w:spacing w:line="276" w:lineRule="auto"/>
        <w:ind w:left="283" w:hanging="283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>Umowę najmu lokalu zawiera się:</w:t>
      </w:r>
    </w:p>
    <w:p w14:paraId="5FEDDC7F" w14:textId="77777777" w:rsidR="00B01C4E" w:rsidRPr="00045FCA" w:rsidRDefault="00B01C4E" w:rsidP="00C113A9">
      <w:pPr>
        <w:pStyle w:val="LO-normal"/>
        <w:numPr>
          <w:ilvl w:val="0"/>
          <w:numId w:val="1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>na wniosek przyszłego najemcy na czas oznaczony do 3 lat,</w:t>
      </w:r>
    </w:p>
    <w:p w14:paraId="4330CBE1" w14:textId="77777777" w:rsidR="00B01C4E" w:rsidRPr="00045FCA" w:rsidRDefault="00B01C4E" w:rsidP="00C113A9">
      <w:pPr>
        <w:pStyle w:val="LO-normal"/>
        <w:numPr>
          <w:ilvl w:val="0"/>
          <w:numId w:val="1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na wniosek przyszłego najemcy na czas oznaczony dłuższy niż 3 lata, </w:t>
      </w:r>
    </w:p>
    <w:p w14:paraId="420A451D" w14:textId="77777777" w:rsidR="00B01C4E" w:rsidRPr="00045FCA" w:rsidRDefault="00B01C4E" w:rsidP="00C113A9">
      <w:pPr>
        <w:pStyle w:val="LO-normal"/>
        <w:numPr>
          <w:ilvl w:val="0"/>
          <w:numId w:val="1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>na wniosek dotychczasowego najemcy, gdy po umowie zawartej na czas oznaczony do 3 lat zawierane są umowy, których przedmiotem jest ten sam lokal,</w:t>
      </w:r>
    </w:p>
    <w:p w14:paraId="1F0A433A" w14:textId="77777777" w:rsidR="00B01C4E" w:rsidRPr="00045FCA" w:rsidRDefault="00B01C4E" w:rsidP="00C113A9">
      <w:pPr>
        <w:pStyle w:val="LO-normal"/>
        <w:numPr>
          <w:ilvl w:val="0"/>
          <w:numId w:val="1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>na dalszy okres, bądź na czas nieoznaczony po umowie zawartej na czas oznaczony, o ile przedmiotem umowy jest ten sam lokal.</w:t>
      </w:r>
    </w:p>
    <w:p w14:paraId="67C1CBCE" w14:textId="5DF50EAD" w:rsidR="00B01C4E" w:rsidRPr="00045FCA" w:rsidRDefault="00B01C4E" w:rsidP="00C113A9">
      <w:pPr>
        <w:pStyle w:val="LO-normal"/>
        <w:spacing w:after="16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>2. Decyzję o zawarciu umów, o których mowa w ust. 1 podejmuje Prezydent Miasta Poznania przy uwzględnieniu § 3</w:t>
      </w:r>
      <w:r w:rsidR="008903E5" w:rsidRPr="00045FCA">
        <w:rPr>
          <w:rFonts w:ascii="Arial" w:hAnsi="Arial" w:cs="Arial"/>
          <w:color w:val="000000" w:themeColor="text1"/>
          <w:sz w:val="22"/>
          <w:szCs w:val="22"/>
        </w:rPr>
        <w:t xml:space="preserve"> i po zapoznaniu się z opinią Zespołu</w:t>
      </w:r>
      <w:r w:rsidRPr="00045FC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0B47F79" w14:textId="77777777" w:rsidR="00B01C4E" w:rsidRPr="00045FCA" w:rsidRDefault="00B01C4E" w:rsidP="00C113A9">
      <w:pPr>
        <w:pStyle w:val="LO-normal"/>
        <w:spacing w:after="16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>3. Każda z umów, o których mowa w ust. 1  może zostać zawarta z możliwością jej wypowiedzenia, przy czym:</w:t>
      </w:r>
    </w:p>
    <w:p w14:paraId="778AEC11" w14:textId="77777777" w:rsidR="00B01C4E" w:rsidRPr="00045FCA" w:rsidRDefault="00B01C4E" w:rsidP="00C113A9">
      <w:pPr>
        <w:pStyle w:val="LO-normal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>w przypadku umów zawieranych na okres do 12 miesięcy obowiązuje możliwość wypowiedzenia jej przez każdą ze stron za jednomiesięcznym okresem wypowiedzenia,</w:t>
      </w:r>
    </w:p>
    <w:p w14:paraId="278F4156" w14:textId="77777777" w:rsidR="00B01C4E" w:rsidRPr="00045FCA" w:rsidRDefault="00B01C4E" w:rsidP="00C113A9">
      <w:pPr>
        <w:pStyle w:val="LO-normal"/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w przypadku umów zawieranych na okres powyżej 12 miesięcy obowiązuje możliwość wypowiedzenia jej przez każdą ze stron za trzymiesięcznym okresem wypowiedzenia.  </w:t>
      </w:r>
    </w:p>
    <w:p w14:paraId="3DCA4F24" w14:textId="77777777" w:rsidR="00B01C4E" w:rsidRPr="00045FCA" w:rsidRDefault="00B01C4E" w:rsidP="00C113A9">
      <w:pPr>
        <w:pStyle w:val="LO-normal"/>
        <w:spacing w:after="16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>4. Szczegółowe warunki najmu lokali użytkowych określa umowa najmu zawierana pomiędzy wnioskodawcą a wynajmującym.</w:t>
      </w:r>
    </w:p>
    <w:p w14:paraId="154AFC2F" w14:textId="605D83FE" w:rsidR="00B01C4E" w:rsidRPr="00045FCA" w:rsidRDefault="00B01C4E" w:rsidP="00C113A9">
      <w:pPr>
        <w:pStyle w:val="LO-normal"/>
        <w:spacing w:after="16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5. </w:t>
      </w:r>
      <w:r w:rsidR="008903E5" w:rsidRPr="00045FCA">
        <w:rPr>
          <w:rFonts w:ascii="Arial" w:hAnsi="Arial" w:cs="Arial"/>
          <w:color w:val="000000" w:themeColor="text1"/>
          <w:sz w:val="22"/>
          <w:szCs w:val="22"/>
        </w:rPr>
        <w:t>Za zgodą Zespołu, najemca może prowadzić w lokalu działalność gospodarczą.</w:t>
      </w:r>
      <w:r w:rsidRPr="00045FC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8B96452" w14:textId="77777777" w:rsidR="00B01C4E" w:rsidRPr="00045FCA" w:rsidRDefault="00B01C4E" w:rsidP="00C113A9">
      <w:pPr>
        <w:pStyle w:val="LO-normal"/>
        <w:spacing w:after="16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>6.  Zmiana funkcji lokalu użytkowego w całości lub w części jest niedopuszczalna.</w:t>
      </w:r>
    </w:p>
    <w:p w14:paraId="70D25DEB" w14:textId="5D04C0FC" w:rsidR="00B01C4E" w:rsidRPr="00045FCA" w:rsidRDefault="00B01C4E" w:rsidP="00C113A9">
      <w:pPr>
        <w:pStyle w:val="LO-normal"/>
        <w:spacing w:after="16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9. Najemca zobowiązany jest każdorazowo do uzyskania uprzedniej zgody wynajmującego na przeprowadzenie prac remontowych lub ulepszeń w lokalu użytkowym. </w:t>
      </w:r>
    </w:p>
    <w:p w14:paraId="516A0179" w14:textId="77777777" w:rsidR="00B01C4E" w:rsidRPr="00045FCA" w:rsidRDefault="00B01C4E" w:rsidP="00C113A9">
      <w:pPr>
        <w:pStyle w:val="LO-normal"/>
        <w:spacing w:after="16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>10. W przypadku wykonania przez najemcę remontu lub ulepszenia lokalu użytkowego, w tym bieżących remontów i napraw lokalu, najemcy nie przysługuje roszczenie wobec wynajmującego o zwrot poniesionych nakładów z tego tytułu, zarówno w trakcie trwania stosunku najmu, jak i po jego ustaniu.</w:t>
      </w:r>
    </w:p>
    <w:p w14:paraId="7C785DD9" w14:textId="0F571649" w:rsidR="00B01C4E" w:rsidRPr="00045FCA" w:rsidRDefault="00B01C4E" w:rsidP="00C113A9">
      <w:pPr>
        <w:pStyle w:val="LO-normal"/>
        <w:spacing w:after="16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0B542F2" w14:textId="77777777" w:rsidR="00B01C4E" w:rsidRPr="00045FCA" w:rsidRDefault="00B01C4E" w:rsidP="00C113A9">
      <w:pPr>
        <w:pStyle w:val="LO-normal"/>
        <w:spacing w:after="160"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/>
          <w:bCs/>
          <w:color w:val="000000" w:themeColor="text1"/>
          <w:sz w:val="22"/>
          <w:szCs w:val="22"/>
        </w:rPr>
        <w:t>§ 7</w:t>
      </w:r>
    </w:p>
    <w:p w14:paraId="34D61428" w14:textId="001AD169" w:rsidR="00B01C4E" w:rsidRPr="00045FCA" w:rsidRDefault="00B01C4E" w:rsidP="00C113A9">
      <w:pPr>
        <w:pStyle w:val="LO-normal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Najem </w:t>
      </w:r>
      <w:r w:rsidR="008903E5" w:rsidRPr="00045FCA">
        <w:rPr>
          <w:rFonts w:ascii="Arial" w:hAnsi="Arial" w:cs="Arial"/>
          <w:color w:val="000000" w:themeColor="text1"/>
          <w:sz w:val="22"/>
          <w:szCs w:val="22"/>
        </w:rPr>
        <w:t xml:space="preserve">krótkoterminowy </w:t>
      </w:r>
      <w:r w:rsidRPr="00045FCA">
        <w:rPr>
          <w:rFonts w:ascii="Arial" w:hAnsi="Arial" w:cs="Arial"/>
          <w:color w:val="000000" w:themeColor="text1"/>
          <w:sz w:val="22"/>
          <w:szCs w:val="22"/>
        </w:rPr>
        <w:t>dotyczy najmu lokali użytkowych, których najemca wykorzystuje na swoją działalność statutową, na okres nie dłuższy niż 3 miesiące.</w:t>
      </w:r>
    </w:p>
    <w:p w14:paraId="13D01EFF" w14:textId="75F96DF2" w:rsidR="00B01C4E" w:rsidRPr="00045FCA" w:rsidRDefault="00B01C4E" w:rsidP="00C113A9">
      <w:pPr>
        <w:pStyle w:val="LO-normal"/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Do najmu </w:t>
      </w:r>
      <w:r w:rsidR="008903E5" w:rsidRPr="00045FCA">
        <w:rPr>
          <w:rFonts w:ascii="Arial" w:hAnsi="Arial" w:cs="Arial"/>
          <w:color w:val="000000" w:themeColor="text1"/>
          <w:sz w:val="22"/>
          <w:szCs w:val="22"/>
        </w:rPr>
        <w:t xml:space="preserve">krótkoterminowego nie </w:t>
      </w:r>
      <w:r w:rsidRPr="00045FCA">
        <w:rPr>
          <w:rFonts w:ascii="Arial" w:hAnsi="Arial" w:cs="Arial"/>
          <w:color w:val="000000" w:themeColor="text1"/>
          <w:sz w:val="22"/>
          <w:szCs w:val="22"/>
        </w:rPr>
        <w:t>stosuje się postanowie</w:t>
      </w:r>
      <w:r w:rsidR="008903E5" w:rsidRPr="00045FCA">
        <w:rPr>
          <w:rFonts w:ascii="Arial" w:hAnsi="Arial" w:cs="Arial"/>
          <w:color w:val="000000" w:themeColor="text1"/>
          <w:sz w:val="22"/>
          <w:szCs w:val="22"/>
        </w:rPr>
        <w:t>ń</w:t>
      </w: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 § 5.</w:t>
      </w:r>
    </w:p>
    <w:p w14:paraId="3241D5A9" w14:textId="3F01CBC5" w:rsidR="00B01C4E" w:rsidRPr="00045FCA" w:rsidRDefault="00B01C4E" w:rsidP="00C113A9">
      <w:pPr>
        <w:pStyle w:val="LO-normal"/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Pisemny wniosek o najem </w:t>
      </w:r>
      <w:r w:rsidR="00C57BB6" w:rsidRPr="00045FCA">
        <w:rPr>
          <w:rFonts w:ascii="Arial" w:hAnsi="Arial" w:cs="Arial"/>
          <w:color w:val="000000" w:themeColor="text1"/>
          <w:sz w:val="22"/>
          <w:szCs w:val="22"/>
        </w:rPr>
        <w:t xml:space="preserve">krótkoterminowy </w:t>
      </w: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wnioskodawca składa do </w:t>
      </w:r>
      <w:r w:rsidR="008903E5" w:rsidRPr="00045FCA">
        <w:rPr>
          <w:rFonts w:ascii="Arial" w:hAnsi="Arial" w:cs="Arial"/>
          <w:color w:val="000000" w:themeColor="text1"/>
          <w:sz w:val="22"/>
          <w:szCs w:val="22"/>
        </w:rPr>
        <w:t>zarządcy</w:t>
      </w:r>
      <w:r w:rsidRPr="00045FC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2AE70A4" w14:textId="03515C94" w:rsidR="00B01C4E" w:rsidRPr="00045FCA" w:rsidRDefault="008903E5" w:rsidP="00C113A9">
      <w:pPr>
        <w:pStyle w:val="LO-normal"/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Zarządca odmawia lub </w:t>
      </w:r>
      <w:r w:rsidR="00B01C4E" w:rsidRPr="00045FCA">
        <w:rPr>
          <w:rFonts w:ascii="Arial" w:hAnsi="Arial" w:cs="Arial"/>
          <w:color w:val="000000" w:themeColor="text1"/>
          <w:sz w:val="22"/>
          <w:szCs w:val="22"/>
        </w:rPr>
        <w:t>wyraża zgodę w ciągu 14 dni kalendarzowych</w:t>
      </w: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 od wpływu wniosku</w:t>
      </w:r>
      <w:r w:rsidR="00B01C4E" w:rsidRPr="00045FC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1923F88E" w14:textId="77777777" w:rsidR="00B01C4E" w:rsidRPr="00045FCA" w:rsidRDefault="00B01C4E" w:rsidP="00C113A9">
      <w:pPr>
        <w:pStyle w:val="LO-normal"/>
        <w:spacing w:after="16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403232D" w14:textId="77777777" w:rsidR="00B01C4E" w:rsidRPr="00045FCA" w:rsidRDefault="00B01C4E" w:rsidP="00C113A9">
      <w:pPr>
        <w:pStyle w:val="LO-normal"/>
        <w:spacing w:after="160"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/>
          <w:bCs/>
          <w:color w:val="000000" w:themeColor="text1"/>
          <w:sz w:val="22"/>
          <w:szCs w:val="22"/>
        </w:rPr>
        <w:t>§ 8</w:t>
      </w:r>
    </w:p>
    <w:p w14:paraId="576922AE" w14:textId="77777777" w:rsidR="00B01C4E" w:rsidRPr="00045FCA" w:rsidRDefault="00B01C4E" w:rsidP="00C113A9">
      <w:pPr>
        <w:pStyle w:val="LO-normal"/>
        <w:numPr>
          <w:ilvl w:val="0"/>
          <w:numId w:val="11"/>
        </w:numPr>
        <w:spacing w:line="276" w:lineRule="auto"/>
        <w:ind w:left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>Do zawarcia umowy skutkującej podnajmem lokalu użytkowego w zakresie określonym w ust. 2 oraz eksponowania w lokalu użytkowym znaku towarowego podnajemcy konieczna jest zgoda wynajmującego.</w:t>
      </w:r>
    </w:p>
    <w:p w14:paraId="776442ED" w14:textId="77777777" w:rsidR="00B01C4E" w:rsidRPr="00045FCA" w:rsidRDefault="00B01C4E" w:rsidP="00C113A9">
      <w:pPr>
        <w:pStyle w:val="LO-normal"/>
        <w:numPr>
          <w:ilvl w:val="0"/>
          <w:numId w:val="11"/>
        </w:numPr>
        <w:spacing w:line="276" w:lineRule="auto"/>
        <w:ind w:left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>Wynajmujący, po uzyskaniu pozytywnej opinii zespołu może wyrazić w formie pisemnej, zgodę na podnajęcie przez najemcę osobie trzeciej, części lokalu użytkowego, nie większej niż 50 % całkowitej powierzchni lokalu użytkowego, wynajętego drogą bezprzetargową na działalność komercyjną (dochodową).</w:t>
      </w:r>
    </w:p>
    <w:p w14:paraId="5C687682" w14:textId="6DC90B84" w:rsidR="00B01C4E" w:rsidRPr="00045FCA" w:rsidRDefault="00B01C4E" w:rsidP="00C113A9">
      <w:pPr>
        <w:pStyle w:val="LO-normal"/>
        <w:numPr>
          <w:ilvl w:val="0"/>
          <w:numId w:val="11"/>
        </w:numPr>
        <w:spacing w:line="276" w:lineRule="auto"/>
        <w:ind w:left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Stawka czynszowa netto z tytułu podnajmu </w:t>
      </w:r>
      <w:r w:rsidR="008F4563" w:rsidRPr="00045FCA">
        <w:rPr>
          <w:rFonts w:ascii="Arial" w:hAnsi="Arial" w:cs="Arial"/>
          <w:color w:val="000000" w:themeColor="text1"/>
          <w:sz w:val="22"/>
          <w:szCs w:val="22"/>
        </w:rPr>
        <w:t xml:space="preserve">części lokalu na działalność komercyjną </w:t>
      </w: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ustalana </w:t>
      </w:r>
      <w:r w:rsidR="008F4563" w:rsidRPr="00045FCA">
        <w:rPr>
          <w:rFonts w:ascii="Arial" w:hAnsi="Arial" w:cs="Arial"/>
          <w:color w:val="000000" w:themeColor="text1"/>
          <w:sz w:val="22"/>
          <w:szCs w:val="22"/>
        </w:rPr>
        <w:t xml:space="preserve">jest przez Zespół. </w:t>
      </w:r>
    </w:p>
    <w:p w14:paraId="2E972F2C" w14:textId="77777777" w:rsidR="00B01C4E" w:rsidRPr="00045FCA" w:rsidRDefault="00B01C4E" w:rsidP="00C113A9">
      <w:pPr>
        <w:pStyle w:val="LO-normal"/>
        <w:numPr>
          <w:ilvl w:val="0"/>
          <w:numId w:val="11"/>
        </w:numPr>
        <w:spacing w:line="276" w:lineRule="auto"/>
        <w:ind w:left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>Najemcy nie przysługuje prawo do oddania w bezpłatne użytkowanie lokalu użytkowego w całości lub części.</w:t>
      </w:r>
    </w:p>
    <w:p w14:paraId="78F96B92" w14:textId="77777777" w:rsidR="00B01C4E" w:rsidRPr="00045FCA" w:rsidRDefault="00B01C4E" w:rsidP="00C113A9">
      <w:pPr>
        <w:pStyle w:val="LO-normal"/>
        <w:numPr>
          <w:ilvl w:val="0"/>
          <w:numId w:val="11"/>
        </w:numPr>
        <w:spacing w:line="276" w:lineRule="auto"/>
        <w:ind w:left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Najemca jest zobowiązany do każdorazowego przedkładania wynajmującemu nowej umowy podnajmu lub innej skutkującej podnajmem (sponsoringu, świadczenia usług marketingowych administracyjnych i innych nienazwanych) lokalu użytkowego lub jego części zawieranej z tym samym lub innym podnajemcą pod rygorem wypowiedzenia umowy najmu bez zachowania okresu wypowiedzenia. </w:t>
      </w:r>
    </w:p>
    <w:p w14:paraId="13A0AFE9" w14:textId="77777777" w:rsidR="00B01C4E" w:rsidRPr="00045FCA" w:rsidRDefault="00B01C4E" w:rsidP="00C113A9">
      <w:pPr>
        <w:pStyle w:val="LO-normal"/>
        <w:numPr>
          <w:ilvl w:val="0"/>
          <w:numId w:val="11"/>
        </w:numPr>
        <w:spacing w:line="276" w:lineRule="auto"/>
        <w:ind w:left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>Najemca zobowiązany jest do odprowadzania na rachunek wynajmującego całego przychodu osiąganego z tytułu podnajmu w terminach zapłaty czynszu najmu. Do przychodu, o którym mowa w zdaniu pierwszym zalicza się wszelkie przychody najemcy, w szczególności z podnajmu, sponsoringu, świadczenia usług marketingowych, administracyjnych i innych nienazwanych.</w:t>
      </w:r>
    </w:p>
    <w:p w14:paraId="16893877" w14:textId="77777777" w:rsidR="00B01C4E" w:rsidRPr="00045FCA" w:rsidRDefault="00B01C4E" w:rsidP="00C113A9">
      <w:pPr>
        <w:pStyle w:val="LO-normal"/>
        <w:numPr>
          <w:ilvl w:val="0"/>
          <w:numId w:val="11"/>
        </w:numPr>
        <w:spacing w:after="160" w:line="276" w:lineRule="auto"/>
        <w:ind w:left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Dopuszcza się możliwość cofnięcia przez wynajmującego udzielonej zgody na podnajem lokalu użytkowego. W takim przypadku wynajmujący zobowiązany jest pisemnie powiadomić najemcę o powyższym fakcie, udzielając miesięcznego terminu (liczonego od daty otrzymania przez najemcę pisemnego powiadomienia) na zakończenie przez podnajemcę prowadzonej w lokalu działalności. </w:t>
      </w:r>
    </w:p>
    <w:p w14:paraId="2947F743" w14:textId="77777777" w:rsidR="00B01C4E" w:rsidRPr="00045FCA" w:rsidRDefault="00B01C4E" w:rsidP="00C113A9">
      <w:pPr>
        <w:pStyle w:val="LO-normal"/>
        <w:spacing w:after="160" w:line="276" w:lineRule="auto"/>
        <w:ind w:left="72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§ 9</w:t>
      </w:r>
    </w:p>
    <w:p w14:paraId="48E58A80" w14:textId="77777777" w:rsidR="00B01C4E" w:rsidRPr="00045FCA" w:rsidRDefault="00B01C4E" w:rsidP="00C113A9">
      <w:pPr>
        <w:pStyle w:val="LO-normal"/>
        <w:numPr>
          <w:ilvl w:val="0"/>
          <w:numId w:val="1"/>
        </w:numPr>
        <w:spacing w:line="276" w:lineRule="auto"/>
        <w:ind w:left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>Dopuszcza się możliwość po uzyskaniu pozytywnej opinii Zespołu zmiany w całości lub w części rodzaju działalności prowadzonej w lokalu użytkowym przez najemcę.</w:t>
      </w:r>
    </w:p>
    <w:p w14:paraId="28FF1D14" w14:textId="77777777" w:rsidR="00B01C4E" w:rsidRPr="00045FCA" w:rsidRDefault="00B01C4E" w:rsidP="00C113A9">
      <w:pPr>
        <w:pStyle w:val="LO-normal"/>
        <w:numPr>
          <w:ilvl w:val="0"/>
          <w:numId w:val="1"/>
        </w:numPr>
        <w:spacing w:after="160" w:line="276" w:lineRule="auto"/>
        <w:ind w:left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Zmiana rodzaju działalności, wymaga podpisania aneksu do umowy najmu lokalu użytkowego. </w:t>
      </w:r>
    </w:p>
    <w:p w14:paraId="5E0B542B" w14:textId="77777777" w:rsidR="00B01C4E" w:rsidRPr="00045FCA" w:rsidRDefault="00B01C4E" w:rsidP="00C113A9">
      <w:pPr>
        <w:pStyle w:val="LO-normal"/>
        <w:spacing w:after="160" w:line="276" w:lineRule="auto"/>
        <w:ind w:left="72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3A8CF88" w14:textId="77777777" w:rsidR="00B01C4E" w:rsidRPr="00045FCA" w:rsidRDefault="00B01C4E" w:rsidP="00C113A9">
      <w:pPr>
        <w:pStyle w:val="LO-normal"/>
        <w:spacing w:after="160" w:line="276" w:lineRule="auto"/>
        <w:ind w:left="72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/>
          <w:bCs/>
          <w:color w:val="000000" w:themeColor="text1"/>
          <w:sz w:val="22"/>
          <w:szCs w:val="22"/>
        </w:rPr>
        <w:t>§ 10</w:t>
      </w:r>
    </w:p>
    <w:p w14:paraId="2E2E9369" w14:textId="11C43E36" w:rsidR="00B01C4E" w:rsidRPr="00045FCA" w:rsidRDefault="00B01C4E" w:rsidP="00C113A9">
      <w:pPr>
        <w:pStyle w:val="LO-normal"/>
        <w:numPr>
          <w:ilvl w:val="0"/>
          <w:numId w:val="3"/>
        </w:numPr>
        <w:spacing w:line="276" w:lineRule="auto"/>
        <w:ind w:left="0" w:hanging="1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Najemca składa pisemne sprawozdanie z działalności prowadzonej w lokalu stanowiącym przedmiot najmu do </w:t>
      </w:r>
      <w:r w:rsidR="00CE05F4" w:rsidRPr="00045FCA">
        <w:rPr>
          <w:rFonts w:ascii="Arial" w:hAnsi="Arial" w:cs="Arial"/>
          <w:color w:val="000000" w:themeColor="text1"/>
          <w:sz w:val="22"/>
          <w:szCs w:val="22"/>
        </w:rPr>
        <w:t xml:space="preserve">Zespołu </w:t>
      </w:r>
      <w:r w:rsidRPr="00045FCA">
        <w:rPr>
          <w:rFonts w:ascii="Arial" w:hAnsi="Arial" w:cs="Arial"/>
          <w:color w:val="000000" w:themeColor="text1"/>
          <w:sz w:val="22"/>
          <w:szCs w:val="22"/>
        </w:rPr>
        <w:t>obejmujący okres jednego roku kalendarzowego, podczas którego wynajmowano lokal, do 31 stycznia kolejnego roku.</w:t>
      </w:r>
    </w:p>
    <w:p w14:paraId="4BD9F87D" w14:textId="795A068C" w:rsidR="00B01C4E" w:rsidRPr="00045FCA" w:rsidRDefault="00CE05F4" w:rsidP="00C113A9">
      <w:pPr>
        <w:pStyle w:val="LO-normal"/>
        <w:numPr>
          <w:ilvl w:val="0"/>
          <w:numId w:val="3"/>
        </w:numPr>
        <w:spacing w:line="276" w:lineRule="auto"/>
        <w:ind w:left="0" w:hanging="1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 xml:space="preserve">Zespół </w:t>
      </w:r>
      <w:r w:rsidR="00B01C4E" w:rsidRPr="00045FCA">
        <w:rPr>
          <w:rFonts w:ascii="Arial" w:hAnsi="Arial" w:cs="Arial"/>
          <w:color w:val="000000" w:themeColor="text1"/>
          <w:sz w:val="22"/>
          <w:szCs w:val="22"/>
        </w:rPr>
        <w:t xml:space="preserve">w ciągu 30 dni od otrzymania sprawozdania wydaje opinię dotyczącą działalności najemcy, przekazując ją do wiadomości </w:t>
      </w:r>
      <w:r w:rsidR="00407E7C" w:rsidRPr="00045FCA">
        <w:rPr>
          <w:rFonts w:ascii="Arial" w:hAnsi="Arial" w:cs="Arial"/>
          <w:color w:val="000000" w:themeColor="text1"/>
          <w:sz w:val="22"/>
          <w:szCs w:val="22"/>
        </w:rPr>
        <w:t>zarządcy</w:t>
      </w:r>
      <w:r w:rsidR="00B01C4E" w:rsidRPr="00045FCA">
        <w:rPr>
          <w:rFonts w:ascii="Arial" w:hAnsi="Arial" w:cs="Arial"/>
          <w:color w:val="000000" w:themeColor="text1"/>
          <w:sz w:val="22"/>
          <w:szCs w:val="22"/>
        </w:rPr>
        <w:t>, PRDPP oraz właściwej miejscowo Radzie Osiedla wraz z przesłanym przez najemcę sprawozdaniem.</w:t>
      </w:r>
    </w:p>
    <w:p w14:paraId="041EA8FB" w14:textId="77777777" w:rsidR="00B01C4E" w:rsidRPr="00045FCA" w:rsidRDefault="00B01C4E" w:rsidP="00C113A9">
      <w:pPr>
        <w:pStyle w:val="LO-normal"/>
        <w:numPr>
          <w:ilvl w:val="0"/>
          <w:numId w:val="3"/>
        </w:numPr>
        <w:spacing w:line="276" w:lineRule="auto"/>
        <w:ind w:left="0" w:hanging="1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>Brak złożenia sprawozdania stanowi podstawę do rozwiązania umowy najmu bez zachowania terminu wypowiedzenia.</w:t>
      </w:r>
    </w:p>
    <w:p w14:paraId="2745694C" w14:textId="1AFEA78B" w:rsidR="00B01C4E" w:rsidRPr="00045FCA" w:rsidRDefault="00B01C4E" w:rsidP="00C113A9">
      <w:pPr>
        <w:pStyle w:val="LO-normal"/>
        <w:numPr>
          <w:ilvl w:val="0"/>
          <w:numId w:val="3"/>
        </w:numPr>
        <w:spacing w:after="160" w:line="276" w:lineRule="auto"/>
        <w:ind w:left="0" w:hanging="1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>Wynajmujący lub osoba przez niego upoważniona jest uprawniony do dokonywania kontroli w lokalu użytkowym celem sprawdzenia czy najemca w sposób należyty i prawidłowy wywiązuje się z postanowień umowy najmu</w:t>
      </w:r>
      <w:r w:rsidR="00C113A9" w:rsidRPr="00045FC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CE5405C" w14:textId="77777777" w:rsidR="00B01C4E" w:rsidRPr="00045FCA" w:rsidRDefault="00B01C4E" w:rsidP="00C113A9">
      <w:pPr>
        <w:pStyle w:val="LO-normal"/>
        <w:spacing w:after="160" w:line="276" w:lineRule="auto"/>
        <w:ind w:left="72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/>
          <w:bCs/>
          <w:color w:val="000000" w:themeColor="text1"/>
          <w:sz w:val="22"/>
          <w:szCs w:val="22"/>
        </w:rPr>
        <w:t>§ 11</w:t>
      </w:r>
    </w:p>
    <w:p w14:paraId="71E2C24A" w14:textId="77777777" w:rsidR="00B01C4E" w:rsidRPr="00045FCA" w:rsidRDefault="00B01C4E" w:rsidP="00C113A9">
      <w:pPr>
        <w:pStyle w:val="LO-normal"/>
        <w:spacing w:after="16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>Wykonanie uchwały powierza się Prezydentowi Miasta Poznania.</w:t>
      </w:r>
    </w:p>
    <w:p w14:paraId="23448BEB" w14:textId="77777777" w:rsidR="00B01C4E" w:rsidRPr="00045FCA" w:rsidRDefault="00B01C4E" w:rsidP="00C113A9">
      <w:pPr>
        <w:pStyle w:val="LO-normal"/>
        <w:spacing w:after="160" w:line="276" w:lineRule="auto"/>
        <w:ind w:left="72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/>
          <w:bCs/>
          <w:color w:val="000000" w:themeColor="text1"/>
          <w:sz w:val="22"/>
          <w:szCs w:val="22"/>
        </w:rPr>
        <w:t>§ 12</w:t>
      </w:r>
    </w:p>
    <w:p w14:paraId="17B873BD" w14:textId="77777777" w:rsidR="00B01C4E" w:rsidRPr="00045FCA" w:rsidRDefault="00B01C4E" w:rsidP="00C113A9">
      <w:pPr>
        <w:pStyle w:val="LO-normal"/>
        <w:spacing w:after="16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>Uchwała podlega ogłoszeniu w Dzienniku Urzędowym Województwa Wielkopolskiego.</w:t>
      </w:r>
    </w:p>
    <w:p w14:paraId="1A3CEA6F" w14:textId="77777777" w:rsidR="00B01C4E" w:rsidRPr="00045FCA" w:rsidRDefault="00B01C4E" w:rsidP="00C113A9">
      <w:pPr>
        <w:pStyle w:val="LO-normal"/>
        <w:spacing w:after="160" w:line="276" w:lineRule="auto"/>
        <w:ind w:left="72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b/>
          <w:bCs/>
          <w:color w:val="000000" w:themeColor="text1"/>
          <w:sz w:val="22"/>
          <w:szCs w:val="22"/>
        </w:rPr>
        <w:t>§ 13</w:t>
      </w:r>
    </w:p>
    <w:p w14:paraId="2DFA76D2" w14:textId="77777777" w:rsidR="00B01C4E" w:rsidRPr="00045FCA" w:rsidRDefault="00B01C4E" w:rsidP="00C113A9">
      <w:pPr>
        <w:pStyle w:val="LO-normal"/>
        <w:spacing w:after="16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45FCA">
        <w:rPr>
          <w:rFonts w:ascii="Arial" w:hAnsi="Arial" w:cs="Arial"/>
          <w:color w:val="000000" w:themeColor="text1"/>
          <w:sz w:val="22"/>
          <w:szCs w:val="22"/>
        </w:rPr>
        <w:t>Uchwała wchodzi w życie po upływie 14 dni od dnia ogłoszenia.</w:t>
      </w:r>
    </w:p>
    <w:p w14:paraId="7CAD2F9A" w14:textId="77777777" w:rsidR="00B01C4E" w:rsidRPr="00045FCA" w:rsidRDefault="00B01C4E" w:rsidP="00C113A9">
      <w:pPr>
        <w:pStyle w:val="LO-normal"/>
        <w:keepNext/>
        <w:spacing w:before="240" w:after="6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B081491" w14:textId="77777777" w:rsidR="00B01C4E" w:rsidRPr="00045FCA" w:rsidRDefault="00B01C4E" w:rsidP="00C113A9">
      <w:pPr>
        <w:pStyle w:val="LO-normal"/>
        <w:keepNext/>
        <w:spacing w:before="240" w:after="60"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2009CEA0" w14:textId="77777777" w:rsidR="00B01C4E" w:rsidRPr="00045FCA" w:rsidRDefault="00B01C4E" w:rsidP="00C113A9">
      <w:pPr>
        <w:pStyle w:val="LO-normal"/>
        <w:keepNext/>
        <w:spacing w:before="240" w:after="6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348A2B2" w14:textId="77777777" w:rsidR="00B01C4E" w:rsidRPr="00045FCA" w:rsidRDefault="00B01C4E" w:rsidP="00C113A9">
      <w:pPr>
        <w:pStyle w:val="LO-normal"/>
        <w:keepNext/>
        <w:spacing w:before="240" w:after="6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49666F3" w14:textId="77777777" w:rsidR="00B01C4E" w:rsidRPr="00045FCA" w:rsidRDefault="00B01C4E" w:rsidP="00C113A9">
      <w:pPr>
        <w:pStyle w:val="LO-normal"/>
        <w:keepNext/>
        <w:spacing w:before="240" w:after="6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B01C4E" w:rsidRPr="00045FCA" w:rsidSect="00927E0E">
      <w:headerReference w:type="default" r:id="rId8"/>
      <w:pgSz w:w="11906" w:h="16838"/>
      <w:pgMar w:top="1417" w:right="1417" w:bottom="1417" w:left="1275" w:header="708" w:footer="0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77A1B" w14:textId="77777777" w:rsidR="00F90A67" w:rsidRDefault="00F90A67">
      <w:pPr>
        <w:spacing w:after="0" w:line="240" w:lineRule="auto"/>
      </w:pPr>
      <w:r>
        <w:separator/>
      </w:r>
    </w:p>
  </w:endnote>
  <w:endnote w:type="continuationSeparator" w:id="0">
    <w:p w14:paraId="30D33D04" w14:textId="77777777" w:rsidR="00F90A67" w:rsidRDefault="00F9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E1C14" w14:textId="77777777" w:rsidR="00F90A67" w:rsidRDefault="00F90A67">
      <w:pPr>
        <w:spacing w:after="0" w:line="240" w:lineRule="auto"/>
      </w:pPr>
      <w:r>
        <w:separator/>
      </w:r>
    </w:p>
  </w:footnote>
  <w:footnote w:type="continuationSeparator" w:id="0">
    <w:p w14:paraId="4CD0A634" w14:textId="77777777" w:rsidR="00F90A67" w:rsidRDefault="00F90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ABA4B" w14:textId="77777777" w:rsidR="00B01C4E" w:rsidRDefault="00B01C4E">
    <w:pPr>
      <w:pStyle w:val="LO-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4F11"/>
    <w:multiLevelType w:val="multilevel"/>
    <w:tmpl w:val="0B9CA058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-360"/>
        </w:tabs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-360"/>
        </w:tabs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-360"/>
        </w:tabs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-360"/>
        </w:tabs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360"/>
      </w:pPr>
      <w:rPr>
        <w:u w:val="none"/>
      </w:rPr>
    </w:lvl>
  </w:abstractNum>
  <w:abstractNum w:abstractNumId="1" w15:restartNumberingAfterBreak="0">
    <w:nsid w:val="13984FA9"/>
    <w:multiLevelType w:val="multilevel"/>
    <w:tmpl w:val="7D5474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 w15:restartNumberingAfterBreak="0">
    <w:nsid w:val="192C6EFE"/>
    <w:multiLevelType w:val="multilevel"/>
    <w:tmpl w:val="900E13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 w15:restartNumberingAfterBreak="0">
    <w:nsid w:val="1B7A4767"/>
    <w:multiLevelType w:val="multilevel"/>
    <w:tmpl w:val="E84AF2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" w15:restartNumberingAfterBreak="0">
    <w:nsid w:val="26D16BA0"/>
    <w:multiLevelType w:val="multilevel"/>
    <w:tmpl w:val="2D325B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 w15:restartNumberingAfterBreak="0">
    <w:nsid w:val="27B63E58"/>
    <w:multiLevelType w:val="multilevel"/>
    <w:tmpl w:val="E87679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 w15:restartNumberingAfterBreak="0">
    <w:nsid w:val="291D6D54"/>
    <w:multiLevelType w:val="multilevel"/>
    <w:tmpl w:val="209079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7" w15:restartNumberingAfterBreak="0">
    <w:nsid w:val="2BF10878"/>
    <w:multiLevelType w:val="multilevel"/>
    <w:tmpl w:val="3272B600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349E5303"/>
    <w:multiLevelType w:val="multilevel"/>
    <w:tmpl w:val="B0BEFF2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9" w15:restartNumberingAfterBreak="0">
    <w:nsid w:val="35B808B1"/>
    <w:multiLevelType w:val="multilevel"/>
    <w:tmpl w:val="1FE6448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360"/>
      </w:pPr>
      <w:rPr>
        <w:u w:val="none"/>
      </w:rPr>
    </w:lvl>
  </w:abstractNum>
  <w:abstractNum w:abstractNumId="10" w15:restartNumberingAfterBreak="0">
    <w:nsid w:val="361C1A11"/>
    <w:multiLevelType w:val="multilevel"/>
    <w:tmpl w:val="47CA76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szCs w:val="20"/>
        <w:vertAlign w:val="baseline"/>
      </w:rPr>
    </w:lvl>
  </w:abstractNum>
  <w:abstractNum w:abstractNumId="11" w15:restartNumberingAfterBreak="0">
    <w:nsid w:val="392632C7"/>
    <w:multiLevelType w:val="multilevel"/>
    <w:tmpl w:val="861445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2" w15:restartNumberingAfterBreak="0">
    <w:nsid w:val="47CC1E96"/>
    <w:multiLevelType w:val="multilevel"/>
    <w:tmpl w:val="24BCC0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3" w15:restartNumberingAfterBreak="0">
    <w:nsid w:val="4E9D2765"/>
    <w:multiLevelType w:val="multilevel"/>
    <w:tmpl w:val="3056AB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4" w15:restartNumberingAfterBreak="0">
    <w:nsid w:val="548B154B"/>
    <w:multiLevelType w:val="multilevel"/>
    <w:tmpl w:val="26BE95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5" w15:restartNumberingAfterBreak="0">
    <w:nsid w:val="55254658"/>
    <w:multiLevelType w:val="multilevel"/>
    <w:tmpl w:val="C9F40E86"/>
    <w:lvl w:ilvl="0">
      <w:start w:val="1"/>
      <w:numFmt w:val="decimal"/>
      <w:lvlText w:val="%1."/>
      <w:lvlJc w:val="left"/>
      <w:pPr>
        <w:tabs>
          <w:tab w:val="num" w:pos="0"/>
        </w:tabs>
        <w:ind w:hanging="15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6" w15:restartNumberingAfterBreak="0">
    <w:nsid w:val="5AA4090A"/>
    <w:multiLevelType w:val="multilevel"/>
    <w:tmpl w:val="F0163F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szCs w:val="20"/>
        <w:vertAlign w:val="baseline"/>
      </w:rPr>
    </w:lvl>
  </w:abstractNum>
  <w:abstractNum w:abstractNumId="17" w15:restartNumberingAfterBreak="0">
    <w:nsid w:val="7113278F"/>
    <w:multiLevelType w:val="multilevel"/>
    <w:tmpl w:val="AEFCA3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8" w15:restartNumberingAfterBreak="0">
    <w:nsid w:val="798C4E8E"/>
    <w:multiLevelType w:val="multilevel"/>
    <w:tmpl w:val="D55EF4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4"/>
  </w:num>
  <w:num w:numId="5">
    <w:abstractNumId w:val="16"/>
  </w:num>
  <w:num w:numId="6">
    <w:abstractNumId w:val="10"/>
  </w:num>
  <w:num w:numId="7">
    <w:abstractNumId w:val="0"/>
  </w:num>
  <w:num w:numId="8">
    <w:abstractNumId w:val="18"/>
  </w:num>
  <w:num w:numId="9">
    <w:abstractNumId w:val="14"/>
  </w:num>
  <w:num w:numId="10">
    <w:abstractNumId w:val="1"/>
  </w:num>
  <w:num w:numId="11">
    <w:abstractNumId w:val="6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3"/>
  </w:num>
  <w:num w:numId="17">
    <w:abstractNumId w:val="17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efaultTabStop w:val="720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F4"/>
    <w:rsid w:val="00000933"/>
    <w:rsid w:val="00022021"/>
    <w:rsid w:val="00043777"/>
    <w:rsid w:val="00045FCA"/>
    <w:rsid w:val="0007778A"/>
    <w:rsid w:val="000842CA"/>
    <w:rsid w:val="000A0FC1"/>
    <w:rsid w:val="000A277F"/>
    <w:rsid w:val="001325F9"/>
    <w:rsid w:val="0018119F"/>
    <w:rsid w:val="002C1D65"/>
    <w:rsid w:val="003818D0"/>
    <w:rsid w:val="00384ED3"/>
    <w:rsid w:val="003B0032"/>
    <w:rsid w:val="00407E7C"/>
    <w:rsid w:val="004348AD"/>
    <w:rsid w:val="00466025"/>
    <w:rsid w:val="004F7D0F"/>
    <w:rsid w:val="00560DE3"/>
    <w:rsid w:val="00573A70"/>
    <w:rsid w:val="00583332"/>
    <w:rsid w:val="005A2E9B"/>
    <w:rsid w:val="00642431"/>
    <w:rsid w:val="00642C07"/>
    <w:rsid w:val="006700A8"/>
    <w:rsid w:val="006F154B"/>
    <w:rsid w:val="007236F1"/>
    <w:rsid w:val="00766085"/>
    <w:rsid w:val="00775ED7"/>
    <w:rsid w:val="00840D44"/>
    <w:rsid w:val="00851D3F"/>
    <w:rsid w:val="00884E2C"/>
    <w:rsid w:val="008903E5"/>
    <w:rsid w:val="008C30AB"/>
    <w:rsid w:val="008F4563"/>
    <w:rsid w:val="0092028A"/>
    <w:rsid w:val="00927E0E"/>
    <w:rsid w:val="009510B3"/>
    <w:rsid w:val="00965449"/>
    <w:rsid w:val="009753DF"/>
    <w:rsid w:val="0098191C"/>
    <w:rsid w:val="009D2FF4"/>
    <w:rsid w:val="00A25766"/>
    <w:rsid w:val="00A3587A"/>
    <w:rsid w:val="00A35D44"/>
    <w:rsid w:val="00A41F6D"/>
    <w:rsid w:val="00A553D7"/>
    <w:rsid w:val="00A61CBC"/>
    <w:rsid w:val="00B01C4E"/>
    <w:rsid w:val="00B0785D"/>
    <w:rsid w:val="00BF2828"/>
    <w:rsid w:val="00C113A9"/>
    <w:rsid w:val="00C33D9B"/>
    <w:rsid w:val="00C37CD1"/>
    <w:rsid w:val="00C50096"/>
    <w:rsid w:val="00C57BB6"/>
    <w:rsid w:val="00CA1105"/>
    <w:rsid w:val="00CD6C25"/>
    <w:rsid w:val="00CE05F4"/>
    <w:rsid w:val="00D01CF6"/>
    <w:rsid w:val="00D12790"/>
    <w:rsid w:val="00D17EED"/>
    <w:rsid w:val="00D349E4"/>
    <w:rsid w:val="00D803B8"/>
    <w:rsid w:val="00E30C82"/>
    <w:rsid w:val="00E33A6A"/>
    <w:rsid w:val="00E52A10"/>
    <w:rsid w:val="00E87AF1"/>
    <w:rsid w:val="00EA21BE"/>
    <w:rsid w:val="00EA59BC"/>
    <w:rsid w:val="00EE0571"/>
    <w:rsid w:val="00F023CA"/>
    <w:rsid w:val="00F304B5"/>
    <w:rsid w:val="00F65279"/>
    <w:rsid w:val="00F9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A087A"/>
  <w15:docId w15:val="{9BE554AE-9B55-492A-98DE-A19594C6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E0E"/>
    <w:pPr>
      <w:suppressAutoHyphens/>
      <w:spacing w:after="160" w:line="259" w:lineRule="auto"/>
      <w:textAlignment w:val="top"/>
      <w:outlineLvl w:val="0"/>
    </w:pPr>
    <w:rPr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927E0E"/>
    <w:pPr>
      <w:keepNext/>
      <w:spacing w:before="240" w:after="60"/>
    </w:pPr>
    <w:rPr>
      <w:rFonts w:ascii="Calibri Light" w:eastAsia="Times New Roman" w:hAnsi="Calibri Light" w:cs="Calibri Light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927E0E"/>
    <w:pPr>
      <w:keepNext/>
      <w:spacing w:before="240" w:after="60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paragraph" w:styleId="Nagwek3">
    <w:name w:val="heading 3"/>
    <w:basedOn w:val="LO-normal"/>
    <w:next w:val="LO-normal"/>
    <w:link w:val="Nagwek3Znak"/>
    <w:uiPriority w:val="99"/>
    <w:qFormat/>
    <w:rsid w:val="00927E0E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LO-normal"/>
    <w:next w:val="LO-normal"/>
    <w:link w:val="Nagwek4Znak"/>
    <w:uiPriority w:val="99"/>
    <w:qFormat/>
    <w:rsid w:val="00927E0E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LO-normal"/>
    <w:next w:val="LO-normal"/>
    <w:link w:val="Nagwek5Znak"/>
    <w:uiPriority w:val="99"/>
    <w:qFormat/>
    <w:rsid w:val="00927E0E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LO-normal"/>
    <w:next w:val="LO-normal"/>
    <w:link w:val="Nagwek6Znak"/>
    <w:uiPriority w:val="99"/>
    <w:qFormat/>
    <w:rsid w:val="00927E0E"/>
    <w:pPr>
      <w:keepNext/>
      <w:keepLines/>
      <w:spacing w:before="200" w:after="4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22341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22341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341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341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3412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3412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Nagwek2Znak">
    <w:name w:val="Nagłówek 2 Znak"/>
    <w:uiPriority w:val="99"/>
    <w:rsid w:val="00927E0E"/>
    <w:rPr>
      <w:rFonts w:ascii="Calibri Light" w:hAnsi="Calibri Light" w:cs="Calibri Light"/>
      <w:b/>
      <w:bCs/>
      <w:i/>
      <w:iCs/>
      <w:w w:val="100"/>
      <w:position w:val="0"/>
      <w:sz w:val="28"/>
      <w:szCs w:val="28"/>
      <w:effect w:val="none"/>
      <w:vertAlign w:val="baseline"/>
      <w:em w:val="none"/>
      <w:lang w:eastAsia="en-US"/>
    </w:rPr>
  </w:style>
  <w:style w:type="character" w:customStyle="1" w:styleId="Nagwek1Znak">
    <w:name w:val="Nagłówek 1 Znak"/>
    <w:uiPriority w:val="99"/>
    <w:rsid w:val="00927E0E"/>
    <w:rPr>
      <w:rFonts w:ascii="Calibri Light" w:hAnsi="Calibri Light" w:cs="Calibri Light"/>
      <w:b/>
      <w:bCs/>
      <w:w w:val="100"/>
      <w:kern w:val="2"/>
      <w:position w:val="0"/>
      <w:sz w:val="32"/>
      <w:szCs w:val="32"/>
      <w:effect w:val="none"/>
      <w:vertAlign w:val="baseline"/>
      <w:em w:val="none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927E0E"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">
    <w:name w:val="Tekst komentarza Znak"/>
    <w:uiPriority w:val="99"/>
    <w:rsid w:val="00927E0E"/>
    <w:rPr>
      <w:w w:val="100"/>
      <w:position w:val="0"/>
      <w:sz w:val="20"/>
      <w:szCs w:val="20"/>
      <w:effect w:val="none"/>
      <w:vertAlign w:val="baseline"/>
      <w:em w:val="none"/>
      <w:lang w:eastAsia="en-US"/>
    </w:rPr>
  </w:style>
  <w:style w:type="character" w:customStyle="1" w:styleId="TematkomentarzaZnak">
    <w:name w:val="Temat komentarza Znak"/>
    <w:uiPriority w:val="99"/>
    <w:rsid w:val="00927E0E"/>
    <w:rPr>
      <w:b/>
      <w:bCs/>
      <w:w w:val="100"/>
      <w:position w:val="0"/>
      <w:sz w:val="20"/>
      <w:szCs w:val="20"/>
      <w:effect w:val="none"/>
      <w:vertAlign w:val="baseline"/>
      <w:em w:val="none"/>
      <w:lang w:eastAsia="en-US"/>
    </w:rPr>
  </w:style>
  <w:style w:type="paragraph" w:styleId="Nagwek">
    <w:name w:val="header"/>
    <w:basedOn w:val="Gwkaistopka"/>
    <w:next w:val="Tekstpodstawowy"/>
    <w:link w:val="NagwekZnak"/>
    <w:uiPriority w:val="99"/>
    <w:rsid w:val="00927E0E"/>
  </w:style>
  <w:style w:type="character" w:customStyle="1" w:styleId="NagwekZnak">
    <w:name w:val="Nagłówek Znak"/>
    <w:basedOn w:val="Domylnaczcionkaakapitu"/>
    <w:link w:val="Nagwek"/>
    <w:uiPriority w:val="99"/>
    <w:semiHidden/>
    <w:rsid w:val="00223412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27E0E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3412"/>
    <w:rPr>
      <w:lang w:eastAsia="en-US"/>
    </w:rPr>
  </w:style>
  <w:style w:type="paragraph" w:styleId="Lista">
    <w:name w:val="List"/>
    <w:basedOn w:val="Tekstpodstawowy"/>
    <w:uiPriority w:val="99"/>
    <w:rsid w:val="00927E0E"/>
  </w:style>
  <w:style w:type="paragraph" w:styleId="Legenda">
    <w:name w:val="caption"/>
    <w:basedOn w:val="Normalny"/>
    <w:uiPriority w:val="99"/>
    <w:qFormat/>
    <w:rsid w:val="00927E0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27E0E"/>
    <w:pPr>
      <w:suppressLineNumbers/>
    </w:pPr>
  </w:style>
  <w:style w:type="paragraph" w:customStyle="1" w:styleId="LO-normal">
    <w:name w:val="LO-normal"/>
    <w:uiPriority w:val="99"/>
    <w:rsid w:val="00927E0E"/>
    <w:pPr>
      <w:suppressAutoHyphens/>
    </w:pPr>
    <w:rPr>
      <w:sz w:val="20"/>
      <w:szCs w:val="20"/>
      <w:lang w:eastAsia="zh-CN"/>
    </w:rPr>
  </w:style>
  <w:style w:type="paragraph" w:styleId="Tytu">
    <w:name w:val="Title"/>
    <w:basedOn w:val="LO-normal"/>
    <w:next w:val="LO-normal"/>
    <w:link w:val="TytuZnak"/>
    <w:uiPriority w:val="99"/>
    <w:qFormat/>
    <w:rsid w:val="00927E0E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2341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Tekstkomentarza">
    <w:name w:val="annotation text"/>
    <w:basedOn w:val="Normalny"/>
    <w:link w:val="TekstkomentarzaZnak1"/>
    <w:uiPriority w:val="99"/>
    <w:semiHidden/>
    <w:rsid w:val="00927E0E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23412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927E0E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223412"/>
    <w:rPr>
      <w:b/>
      <w:bCs/>
      <w:sz w:val="20"/>
      <w:szCs w:val="20"/>
      <w:lang w:eastAsia="en-US"/>
    </w:rPr>
  </w:style>
  <w:style w:type="paragraph" w:styleId="Podtytu">
    <w:name w:val="Subtitle"/>
    <w:basedOn w:val="LO-normal"/>
    <w:next w:val="LO-normal"/>
    <w:link w:val="PodtytuZnak"/>
    <w:uiPriority w:val="99"/>
    <w:qFormat/>
    <w:rsid w:val="00927E0E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22341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Gwkaistopka">
    <w:name w:val="Główka i stopka"/>
    <w:basedOn w:val="Normalny"/>
    <w:uiPriority w:val="99"/>
    <w:rsid w:val="00927E0E"/>
  </w:style>
  <w:style w:type="table" w:customStyle="1" w:styleId="TableNormal1">
    <w:name w:val="Table Normal1"/>
    <w:uiPriority w:val="99"/>
    <w:rsid w:val="00927E0E"/>
    <w:pPr>
      <w:suppressAutoHyphens/>
    </w:pPr>
    <w:rPr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46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025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D349E4"/>
    <w:rPr>
      <w:lang w:eastAsia="en-US"/>
    </w:rPr>
  </w:style>
  <w:style w:type="paragraph" w:styleId="Akapitzlist">
    <w:name w:val="List Paragraph"/>
    <w:basedOn w:val="Normalny"/>
    <w:uiPriority w:val="34"/>
    <w:qFormat/>
    <w:rsid w:val="00D3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3EFCC-FDC7-49F8-83C1-74B0347A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2502</Words>
  <Characters>15012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Napierała</dc:creator>
  <cp:keywords/>
  <dc:description/>
  <cp:lastModifiedBy>JKO JKO</cp:lastModifiedBy>
  <cp:revision>12</cp:revision>
  <dcterms:created xsi:type="dcterms:W3CDTF">2021-02-22T14:22:00Z</dcterms:created>
  <dcterms:modified xsi:type="dcterms:W3CDTF">2021-02-25T15:18:00Z</dcterms:modified>
</cp:coreProperties>
</file>